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2AC" w14:textId="77777777" w:rsidR="00C960D6" w:rsidRPr="00C960D6" w:rsidRDefault="00C960D6" w:rsidP="32DB4C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C960D6" w:rsidRPr="00C960D6" w14:paraId="51F41BB2" w14:textId="77777777" w:rsidTr="002E0F9A">
        <w:trPr>
          <w:cantSplit/>
          <w:trHeight w:val="360"/>
        </w:trPr>
        <w:tc>
          <w:tcPr>
            <w:tcW w:w="9240" w:type="dxa"/>
            <w:tcBorders>
              <w:bottom w:val="nil"/>
            </w:tcBorders>
          </w:tcPr>
          <w:p w14:paraId="0825DA2C" w14:textId="77777777" w:rsidR="00C960D6" w:rsidRDefault="00C960D6" w:rsidP="002E0F9A">
            <w:pPr>
              <w:pStyle w:val="BodyText2"/>
              <w:jc w:val="center"/>
              <w:rPr>
                <w:rFonts w:cs="Arial"/>
                <w:b/>
                <w:sz w:val="20"/>
                <w:szCs w:val="20"/>
              </w:rPr>
            </w:pPr>
            <w:r w:rsidRPr="00C960D6">
              <w:rPr>
                <w:rFonts w:cs="Arial"/>
                <w:b/>
                <w:sz w:val="20"/>
                <w:szCs w:val="20"/>
              </w:rPr>
              <w:t>Preston Primary Academy Trust</w:t>
            </w:r>
          </w:p>
          <w:p w14:paraId="5DAB6C7B" w14:textId="77777777" w:rsidR="009C680D" w:rsidRPr="00C960D6" w:rsidRDefault="009C680D" w:rsidP="002E0F9A">
            <w:pPr>
              <w:pStyle w:val="BodyText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960D6" w:rsidRPr="00C960D6" w14:paraId="0FF2D34C" w14:textId="77777777" w:rsidTr="002E0F9A">
        <w:trPr>
          <w:cantSplit/>
          <w:trHeight w:val="554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14:paraId="7394D1F4" w14:textId="77777777" w:rsidR="00C960D6" w:rsidRPr="00C960D6" w:rsidRDefault="00C960D6" w:rsidP="002E0F9A">
            <w:pPr>
              <w:pStyle w:val="BodyText2"/>
              <w:jc w:val="center"/>
              <w:rPr>
                <w:rFonts w:cs="Arial"/>
                <w:b/>
                <w:sz w:val="20"/>
                <w:szCs w:val="20"/>
              </w:rPr>
            </w:pPr>
            <w:r w:rsidRPr="00C960D6">
              <w:rPr>
                <w:rFonts w:cs="Arial"/>
                <w:b/>
                <w:sz w:val="20"/>
                <w:szCs w:val="20"/>
              </w:rPr>
              <w:t>JOB DESCRIPTION</w:t>
            </w:r>
          </w:p>
        </w:tc>
      </w:tr>
    </w:tbl>
    <w:p w14:paraId="02EB378F" w14:textId="77777777" w:rsidR="00C960D6" w:rsidRPr="00C960D6" w:rsidRDefault="00C960D6" w:rsidP="00C960D6">
      <w:pPr>
        <w:pStyle w:val="Memosignature"/>
        <w:rPr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594"/>
      </w:tblGrid>
      <w:tr w:rsidR="00C960D6" w:rsidRPr="00C960D6" w14:paraId="4644B284" w14:textId="77777777" w:rsidTr="44B94F19">
        <w:trPr>
          <w:cantSplit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AFFDDFA" w14:textId="77777777" w:rsidR="00C960D6" w:rsidRPr="00E84BC5" w:rsidRDefault="00C960D6" w:rsidP="002E0F9A">
            <w:pPr>
              <w:pStyle w:val="Memosignature"/>
              <w:rPr>
                <w:b/>
                <w:sz w:val="20"/>
                <w:szCs w:val="20"/>
              </w:rPr>
            </w:pPr>
            <w:r w:rsidRPr="00E84BC5"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7594" w:type="dxa"/>
            <w:tcBorders>
              <w:top w:val="single" w:sz="12" w:space="0" w:color="auto"/>
              <w:right w:val="single" w:sz="12" w:space="0" w:color="auto"/>
            </w:tcBorders>
          </w:tcPr>
          <w:p w14:paraId="788F3669" w14:textId="5DCF0C00" w:rsidR="00C960D6" w:rsidRPr="00C960D6" w:rsidRDefault="00C960D6" w:rsidP="002E0F9A">
            <w:pPr>
              <w:pStyle w:val="Memosignature"/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Clerk to </w:t>
            </w:r>
            <w:r w:rsidR="77936EA7" w:rsidRPr="44B94F19">
              <w:rPr>
                <w:sz w:val="20"/>
                <w:szCs w:val="20"/>
              </w:rPr>
              <w:t xml:space="preserve">Local </w:t>
            </w:r>
            <w:r w:rsidRPr="44B94F19">
              <w:rPr>
                <w:sz w:val="20"/>
                <w:szCs w:val="20"/>
              </w:rPr>
              <w:t>Govern</w:t>
            </w:r>
            <w:r w:rsidR="00450054" w:rsidRPr="44B94F19">
              <w:rPr>
                <w:sz w:val="20"/>
                <w:szCs w:val="20"/>
              </w:rPr>
              <w:t>ing Bod</w:t>
            </w:r>
            <w:r w:rsidR="34D605D8" w:rsidRPr="44B94F19">
              <w:rPr>
                <w:sz w:val="20"/>
                <w:szCs w:val="20"/>
              </w:rPr>
              <w:t>y</w:t>
            </w:r>
            <w:r w:rsidR="03D51BE6" w:rsidRPr="44B94F19">
              <w:rPr>
                <w:sz w:val="20"/>
                <w:szCs w:val="20"/>
              </w:rPr>
              <w:t xml:space="preserve"> (LGB)</w:t>
            </w:r>
          </w:p>
        </w:tc>
      </w:tr>
      <w:tr w:rsidR="00C960D6" w:rsidRPr="00C960D6" w14:paraId="207E9E1E" w14:textId="77777777" w:rsidTr="44B94F19">
        <w:trPr>
          <w:cantSplit/>
        </w:trPr>
        <w:tc>
          <w:tcPr>
            <w:tcW w:w="164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AB8EF3" w14:textId="77777777" w:rsidR="00C960D6" w:rsidRPr="00E84BC5" w:rsidRDefault="00C960D6" w:rsidP="002E0F9A">
            <w:pPr>
              <w:pStyle w:val="Memosignature"/>
              <w:rPr>
                <w:b/>
                <w:sz w:val="20"/>
                <w:szCs w:val="20"/>
              </w:rPr>
            </w:pPr>
            <w:r w:rsidRPr="00E84BC5">
              <w:rPr>
                <w:b/>
                <w:sz w:val="20"/>
                <w:szCs w:val="20"/>
              </w:rPr>
              <w:t>Reports To:</w:t>
            </w:r>
          </w:p>
        </w:tc>
        <w:tc>
          <w:tcPr>
            <w:tcW w:w="7594" w:type="dxa"/>
            <w:tcBorders>
              <w:right w:val="single" w:sz="12" w:space="0" w:color="auto"/>
            </w:tcBorders>
          </w:tcPr>
          <w:p w14:paraId="3B2395D5" w14:textId="07AED346" w:rsidR="00C960D6" w:rsidRPr="00C960D6" w:rsidRDefault="00C960D6" w:rsidP="002E0F9A">
            <w:pPr>
              <w:pStyle w:val="Memosignature"/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Chair of Governors / Headteacher</w:t>
            </w:r>
          </w:p>
        </w:tc>
      </w:tr>
      <w:tr w:rsidR="00C960D6" w:rsidRPr="00C960D6" w14:paraId="29C14430" w14:textId="77777777" w:rsidTr="44B94F19">
        <w:trPr>
          <w:cantSplit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79A123F" w14:textId="77777777" w:rsidR="00C960D6" w:rsidRPr="00E84BC5" w:rsidRDefault="00C960D6" w:rsidP="002E0F9A">
            <w:pPr>
              <w:pStyle w:val="Memosignature"/>
              <w:rPr>
                <w:b/>
                <w:sz w:val="20"/>
                <w:szCs w:val="20"/>
              </w:rPr>
            </w:pPr>
            <w:r w:rsidRPr="00E84BC5">
              <w:rPr>
                <w:b/>
                <w:sz w:val="20"/>
                <w:szCs w:val="20"/>
              </w:rPr>
              <w:t>Grade:</w:t>
            </w:r>
          </w:p>
        </w:tc>
        <w:tc>
          <w:tcPr>
            <w:tcW w:w="7594" w:type="dxa"/>
            <w:tcBorders>
              <w:bottom w:val="single" w:sz="12" w:space="0" w:color="auto"/>
              <w:right w:val="single" w:sz="12" w:space="0" w:color="auto"/>
            </w:tcBorders>
          </w:tcPr>
          <w:p w14:paraId="478040A7" w14:textId="77777777" w:rsidR="00C960D6" w:rsidRPr="00C960D6" w:rsidRDefault="00C960D6" w:rsidP="002E0F9A">
            <w:pPr>
              <w:pStyle w:val="Memosignature"/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13, scale points 6-11</w:t>
            </w:r>
          </w:p>
        </w:tc>
      </w:tr>
    </w:tbl>
    <w:p w14:paraId="6A05A809" w14:textId="77777777" w:rsidR="00C960D6" w:rsidRPr="00C960D6" w:rsidRDefault="00C960D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B05C42" w:rsidRPr="00C960D6" w14:paraId="02A941E7" w14:textId="77777777" w:rsidTr="44B94F19">
        <w:trPr>
          <w:cantSplit/>
        </w:trPr>
        <w:tc>
          <w:tcPr>
            <w:tcW w:w="9242" w:type="dxa"/>
            <w:shd w:val="clear" w:color="auto" w:fill="FFFFFF" w:themeFill="background1"/>
            <w:vAlign w:val="center"/>
          </w:tcPr>
          <w:p w14:paraId="04FCD560" w14:textId="77777777" w:rsidR="00B05C42" w:rsidRPr="00C960D6" w:rsidRDefault="00CB52BB" w:rsidP="00CB52BB">
            <w:pPr>
              <w:pStyle w:val="Memosignature"/>
              <w:rPr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Main Purpose of Job</w:t>
            </w:r>
            <w:r w:rsidR="00B05C42" w:rsidRPr="00C960D6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1854DA" w:rsidRPr="00C960D6" w14:paraId="0E259DD1" w14:textId="77777777" w:rsidTr="44B94F19">
        <w:trPr>
          <w:cantSplit/>
          <w:trHeight w:val="930"/>
        </w:trPr>
        <w:tc>
          <w:tcPr>
            <w:tcW w:w="9242" w:type="dxa"/>
          </w:tcPr>
          <w:p w14:paraId="65130CAF" w14:textId="11C3F8E6" w:rsidR="00CB52BB" w:rsidRPr="00C960D6" w:rsidRDefault="037F2AB3" w:rsidP="00E178AF">
            <w:pPr>
              <w:pStyle w:val="Memosignature"/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Provide advice and guidance to the </w:t>
            </w:r>
            <w:r w:rsidR="520E962F" w:rsidRPr="44B94F19">
              <w:rPr>
                <w:sz w:val="20"/>
                <w:szCs w:val="20"/>
              </w:rPr>
              <w:t xml:space="preserve">local </w:t>
            </w:r>
            <w:r w:rsidRPr="44B94F19">
              <w:rPr>
                <w:sz w:val="20"/>
                <w:szCs w:val="20"/>
              </w:rPr>
              <w:t>governing bo</w:t>
            </w:r>
            <w:r w:rsidR="6F631E45" w:rsidRPr="44B94F19">
              <w:rPr>
                <w:sz w:val="20"/>
                <w:szCs w:val="20"/>
              </w:rPr>
              <w:t>dy</w:t>
            </w:r>
            <w:r w:rsidR="50DF61DA" w:rsidRPr="44B94F19">
              <w:rPr>
                <w:sz w:val="20"/>
                <w:szCs w:val="20"/>
              </w:rPr>
              <w:t xml:space="preserve"> (LGB) </w:t>
            </w:r>
            <w:r w:rsidRPr="44B94F19">
              <w:rPr>
                <w:sz w:val="20"/>
                <w:szCs w:val="20"/>
              </w:rPr>
              <w:t xml:space="preserve">on governors, constitutional and procedural matters.  A professional clerk will contribute towards the efficient functioning </w:t>
            </w:r>
            <w:r w:rsidR="180DB26E" w:rsidRPr="44B94F19">
              <w:rPr>
                <w:sz w:val="20"/>
                <w:szCs w:val="20"/>
              </w:rPr>
              <w:t xml:space="preserve">of the </w:t>
            </w:r>
            <w:r w:rsidR="0FB6BF5F" w:rsidRPr="44B94F19">
              <w:rPr>
                <w:sz w:val="20"/>
                <w:szCs w:val="20"/>
              </w:rPr>
              <w:t>LGB</w:t>
            </w:r>
            <w:r w:rsidR="2B4EE131" w:rsidRPr="44B94F19">
              <w:rPr>
                <w:sz w:val="20"/>
                <w:szCs w:val="20"/>
              </w:rPr>
              <w:t xml:space="preserve"> </w:t>
            </w:r>
            <w:r w:rsidRPr="44B94F19">
              <w:rPr>
                <w:sz w:val="20"/>
                <w:szCs w:val="20"/>
              </w:rPr>
              <w:t>by providing:</w:t>
            </w:r>
          </w:p>
          <w:p w14:paraId="57E23073" w14:textId="77777777" w:rsidR="00147D0B" w:rsidRPr="00C960D6" w:rsidRDefault="00147D0B" w:rsidP="000F4301">
            <w:pPr>
              <w:pStyle w:val="Memosignatur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 xml:space="preserve">administrative and organisational </w:t>
            </w:r>
            <w:proofErr w:type="gramStart"/>
            <w:r w:rsidRPr="00C960D6">
              <w:rPr>
                <w:sz w:val="20"/>
                <w:szCs w:val="20"/>
              </w:rPr>
              <w:t>support;</w:t>
            </w:r>
            <w:proofErr w:type="gramEnd"/>
          </w:p>
          <w:p w14:paraId="1D63B8C9" w14:textId="178F3CED" w:rsidR="00147D0B" w:rsidRPr="00C960D6" w:rsidRDefault="037F2AB3" w:rsidP="000F4301">
            <w:pPr>
              <w:pStyle w:val="Memosignatur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guidance to ensure that the </w:t>
            </w:r>
            <w:r w:rsidR="02339DDB" w:rsidRPr="44B94F19">
              <w:rPr>
                <w:sz w:val="20"/>
                <w:szCs w:val="20"/>
              </w:rPr>
              <w:t xml:space="preserve">LGB </w:t>
            </w:r>
            <w:r w:rsidRPr="44B94F19">
              <w:rPr>
                <w:sz w:val="20"/>
                <w:szCs w:val="20"/>
              </w:rPr>
              <w:t xml:space="preserve">works in compliance with the </w:t>
            </w:r>
            <w:r w:rsidR="74907D71" w:rsidRPr="44B94F19">
              <w:rPr>
                <w:sz w:val="20"/>
                <w:szCs w:val="20"/>
              </w:rPr>
              <w:t xml:space="preserve">scheme of delegation and </w:t>
            </w:r>
            <w:r w:rsidR="0C152BD8" w:rsidRPr="44B94F19">
              <w:rPr>
                <w:sz w:val="20"/>
                <w:szCs w:val="20"/>
              </w:rPr>
              <w:t>LGB</w:t>
            </w:r>
            <w:r w:rsidR="0EC19FAE" w:rsidRPr="44B94F19">
              <w:rPr>
                <w:sz w:val="20"/>
                <w:szCs w:val="20"/>
              </w:rPr>
              <w:t xml:space="preserve"> terms of reference</w:t>
            </w:r>
            <w:r w:rsidRPr="44B94F19">
              <w:rPr>
                <w:sz w:val="20"/>
                <w:szCs w:val="20"/>
              </w:rPr>
              <w:t xml:space="preserve">, and understands the potential consequences for noncompliance; and </w:t>
            </w:r>
          </w:p>
          <w:p w14:paraId="06E2F481" w14:textId="3A18928D" w:rsidR="00147D0B" w:rsidRDefault="415BEC35" w:rsidP="000F4301">
            <w:pPr>
              <w:pStyle w:val="Memosignatur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a</w:t>
            </w:r>
            <w:r w:rsidR="037F2AB3" w:rsidRPr="44B94F19">
              <w:rPr>
                <w:sz w:val="20"/>
                <w:szCs w:val="20"/>
              </w:rPr>
              <w:t xml:space="preserve">dvice on procedural matters relating to the operation of the </w:t>
            </w:r>
            <w:r w:rsidR="38424447" w:rsidRPr="44B94F19">
              <w:rPr>
                <w:sz w:val="20"/>
                <w:szCs w:val="20"/>
              </w:rPr>
              <w:t>LGB</w:t>
            </w:r>
            <w:r w:rsidR="037F2AB3" w:rsidRPr="44B94F19">
              <w:rPr>
                <w:sz w:val="20"/>
                <w:szCs w:val="20"/>
              </w:rPr>
              <w:t>.</w:t>
            </w:r>
          </w:p>
          <w:p w14:paraId="5A39BBE3" w14:textId="77777777" w:rsidR="00DB4D1C" w:rsidRPr="00C960D6" w:rsidRDefault="00DB4D1C" w:rsidP="00DB4D1C">
            <w:pPr>
              <w:pStyle w:val="Memosignature"/>
              <w:ind w:left="360"/>
              <w:rPr>
                <w:sz w:val="20"/>
                <w:szCs w:val="20"/>
              </w:rPr>
            </w:pPr>
          </w:p>
        </w:tc>
      </w:tr>
    </w:tbl>
    <w:p w14:paraId="41C8F396" w14:textId="77777777" w:rsidR="00D02AC8" w:rsidRPr="00C960D6" w:rsidRDefault="00D02AC8" w:rsidP="00D02AC8">
      <w:pPr>
        <w:rPr>
          <w:rFonts w:ascii="Arial" w:hAnsi="Arial" w:cs="Arial"/>
          <w:sz w:val="20"/>
          <w:szCs w:val="20"/>
        </w:rPr>
        <w:sectPr w:rsidR="00D02AC8" w:rsidRPr="00C960D6" w:rsidSect="00486CBF">
          <w:footerReference w:type="even" r:id="rId11"/>
          <w:footerReference w:type="default" r:id="rId12"/>
          <w:pgSz w:w="11906" w:h="16838" w:code="9"/>
          <w:pgMar w:top="1134" w:right="1440" w:bottom="1134" w:left="1440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854DA" w:rsidRPr="00C960D6" w14:paraId="2D51610A" w14:textId="77777777" w:rsidTr="44B94F19">
        <w:tc>
          <w:tcPr>
            <w:tcW w:w="9242" w:type="dxa"/>
          </w:tcPr>
          <w:p w14:paraId="31452375" w14:textId="77777777" w:rsidR="001854DA" w:rsidRPr="00C960D6" w:rsidRDefault="00CB52BB" w:rsidP="00D02A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D6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02AC8" w:rsidRPr="00C960D6">
              <w:rPr>
                <w:rFonts w:ascii="Arial" w:hAnsi="Arial" w:cs="Arial"/>
                <w:b/>
                <w:sz w:val="20"/>
                <w:szCs w:val="20"/>
              </w:rPr>
              <w:t>EY RESPONSIBILITIES</w:t>
            </w:r>
          </w:p>
        </w:tc>
      </w:tr>
      <w:tr w:rsidR="005C0517" w:rsidRPr="00C960D6" w14:paraId="213569E9" w14:textId="77777777" w:rsidTr="44B94F19">
        <w:tc>
          <w:tcPr>
            <w:tcW w:w="9242" w:type="dxa"/>
          </w:tcPr>
          <w:p w14:paraId="5A61A046" w14:textId="40715C7D" w:rsidR="005C0517" w:rsidRPr="00C960D6" w:rsidRDefault="1B176774" w:rsidP="5FD28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FD28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advice to the </w:t>
            </w:r>
            <w:r w:rsidR="61E9D927" w:rsidRPr="5FD28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</w:t>
            </w:r>
            <w:r w:rsidRPr="5FD28827">
              <w:rPr>
                <w:rFonts w:ascii="Arial" w:hAnsi="Arial" w:cs="Arial"/>
                <w:b/>
                <w:bCs/>
                <w:sz w:val="20"/>
                <w:szCs w:val="20"/>
              </w:rPr>
              <w:t>governing bod</w:t>
            </w:r>
            <w:r w:rsidR="0F00055A" w:rsidRPr="5FD2882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B05C42" w:rsidRPr="00C960D6" w14:paraId="62D4FEFE" w14:textId="77777777" w:rsidTr="44B94F19">
        <w:tc>
          <w:tcPr>
            <w:tcW w:w="9242" w:type="dxa"/>
          </w:tcPr>
          <w:p w14:paraId="45E2379C" w14:textId="7F1FBD28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Advi</w:t>
            </w:r>
            <w:r w:rsidR="47132C66" w:rsidRPr="44B94F19">
              <w:rPr>
                <w:sz w:val="20"/>
                <w:szCs w:val="20"/>
              </w:rPr>
              <w:t>s</w:t>
            </w:r>
            <w:r w:rsidRPr="44B94F19">
              <w:rPr>
                <w:sz w:val="20"/>
                <w:szCs w:val="20"/>
              </w:rPr>
              <w:t xml:space="preserve">e </w:t>
            </w:r>
            <w:r w:rsidR="415BEC35" w:rsidRPr="44B94F19">
              <w:rPr>
                <w:sz w:val="20"/>
                <w:szCs w:val="20"/>
              </w:rPr>
              <w:t>t</w:t>
            </w:r>
            <w:r w:rsidRPr="44B94F19">
              <w:rPr>
                <w:sz w:val="20"/>
                <w:szCs w:val="20"/>
              </w:rPr>
              <w:t xml:space="preserve">he </w:t>
            </w:r>
            <w:r w:rsidR="4C4E08E0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on its core functions and Department for Education governance advice</w:t>
            </w:r>
            <w:r w:rsidR="21210055" w:rsidRPr="44B94F19">
              <w:rPr>
                <w:sz w:val="20"/>
                <w:szCs w:val="20"/>
              </w:rPr>
              <w:t>.</w:t>
            </w:r>
            <w:r w:rsidRPr="44B94F19">
              <w:rPr>
                <w:sz w:val="20"/>
                <w:szCs w:val="20"/>
              </w:rPr>
              <w:t xml:space="preserve"> </w:t>
            </w:r>
          </w:p>
          <w:p w14:paraId="7FDCEEC1" w14:textId="701DF83D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Advise the </w:t>
            </w:r>
            <w:r w:rsidR="308E4EB3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on governance legislation and procedural matters where necessary before, during and after meetings.</w:t>
            </w:r>
          </w:p>
          <w:p w14:paraId="5B72BEBE" w14:textId="6060A918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Know where to access appropriate legal advice, </w:t>
            </w:r>
            <w:r w:rsidR="5687C5D5" w:rsidRPr="44B94F19">
              <w:rPr>
                <w:sz w:val="20"/>
                <w:szCs w:val="20"/>
              </w:rPr>
              <w:t>support,</w:t>
            </w:r>
            <w:r w:rsidRPr="44B94F19">
              <w:rPr>
                <w:sz w:val="20"/>
                <w:szCs w:val="20"/>
              </w:rPr>
              <w:t xml:space="preserve"> and guidance, and where necessary seek advice and guidance from third parties on behalf of the </w:t>
            </w:r>
            <w:r w:rsidR="6EB58BFD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>.</w:t>
            </w:r>
          </w:p>
          <w:p w14:paraId="62D90229" w14:textId="1D4B16EF" w:rsidR="00147D0B" w:rsidRPr="009213A8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Inform the </w:t>
            </w:r>
            <w:r w:rsidR="27ABBCC4" w:rsidRPr="44B94F19">
              <w:rPr>
                <w:sz w:val="20"/>
                <w:szCs w:val="20"/>
              </w:rPr>
              <w:t>LGB</w:t>
            </w:r>
            <w:r w:rsidR="6B66E44F" w:rsidRPr="44B94F19">
              <w:rPr>
                <w:sz w:val="20"/>
                <w:szCs w:val="20"/>
              </w:rPr>
              <w:t xml:space="preserve"> of</w:t>
            </w:r>
            <w:r w:rsidRPr="44B94F19">
              <w:rPr>
                <w:sz w:val="20"/>
                <w:szCs w:val="20"/>
              </w:rPr>
              <w:t xml:space="preserve"> any changes to its responsibilities </w:t>
            </w:r>
            <w:r w:rsidR="1B31E06B" w:rsidRPr="44B94F19">
              <w:rPr>
                <w:sz w:val="20"/>
                <w:szCs w:val="20"/>
              </w:rPr>
              <w:t>because of</w:t>
            </w:r>
            <w:r w:rsidRPr="44B94F19">
              <w:rPr>
                <w:sz w:val="20"/>
                <w:szCs w:val="20"/>
              </w:rPr>
              <w:t xml:space="preserve"> a change in school status</w:t>
            </w:r>
            <w:r w:rsidR="7C87FAC4" w:rsidRPr="44B94F19">
              <w:rPr>
                <w:sz w:val="20"/>
                <w:szCs w:val="20"/>
              </w:rPr>
              <w:t xml:space="preserve">, changes </w:t>
            </w:r>
            <w:r w:rsidR="4CA0FD0E" w:rsidRPr="44B94F19">
              <w:rPr>
                <w:sz w:val="20"/>
                <w:szCs w:val="20"/>
              </w:rPr>
              <w:t>in the scheme of delegation</w:t>
            </w:r>
            <w:r w:rsidRPr="44B94F19">
              <w:rPr>
                <w:sz w:val="20"/>
                <w:szCs w:val="20"/>
              </w:rPr>
              <w:t xml:space="preserve"> or changes in the relevant legislation.</w:t>
            </w:r>
          </w:p>
          <w:p w14:paraId="1E7A3ADE" w14:textId="4BCF406A" w:rsidR="00147D0B" w:rsidRPr="00C960D6" w:rsidRDefault="4F1C2141" w:rsidP="00C353F2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>Offer advice on best practice in governance</w:t>
            </w:r>
            <w:r w:rsidR="6933757B" w:rsidRPr="5FD28827">
              <w:rPr>
                <w:sz w:val="20"/>
                <w:szCs w:val="20"/>
              </w:rPr>
              <w:t>.</w:t>
            </w:r>
          </w:p>
          <w:p w14:paraId="3E7841BC" w14:textId="48B9893F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Ensure that policies</w:t>
            </w:r>
            <w:r w:rsidR="3E19CAC5" w:rsidRPr="44B94F19">
              <w:rPr>
                <w:sz w:val="20"/>
                <w:szCs w:val="20"/>
              </w:rPr>
              <w:t xml:space="preserve"> delegated to schools</w:t>
            </w:r>
            <w:r w:rsidRPr="44B94F19">
              <w:rPr>
                <w:sz w:val="20"/>
                <w:szCs w:val="20"/>
              </w:rPr>
              <w:t xml:space="preserve"> are in place, and that staff revise these when necessary. </w:t>
            </w:r>
          </w:p>
          <w:p w14:paraId="43E69192" w14:textId="4DBF2AAC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Advise on the annual calendar of </w:t>
            </w:r>
            <w:r w:rsidR="7162A96E" w:rsidRPr="44B94F19">
              <w:rPr>
                <w:sz w:val="20"/>
                <w:szCs w:val="20"/>
              </w:rPr>
              <w:t xml:space="preserve">the </w:t>
            </w:r>
            <w:r w:rsidR="0E44C22B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meetings and tasks.</w:t>
            </w:r>
          </w:p>
          <w:p w14:paraId="3B8E4F53" w14:textId="49E11FC5" w:rsidR="00147D0B" w:rsidRPr="00C960D6" w:rsidRDefault="19382D0E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>S</w:t>
            </w:r>
            <w:r w:rsidR="4F1C2141" w:rsidRPr="5FD28827">
              <w:rPr>
                <w:sz w:val="20"/>
                <w:szCs w:val="20"/>
              </w:rPr>
              <w:t>end new governors induction materials and ensure they have access to appropriate documents, including any agreed Code of Conduc</w:t>
            </w:r>
            <w:r w:rsidR="00C40B66">
              <w:rPr>
                <w:sz w:val="20"/>
                <w:szCs w:val="20"/>
              </w:rPr>
              <w:t>t as set out in the new starter checklist.</w:t>
            </w:r>
          </w:p>
          <w:p w14:paraId="58652013" w14:textId="08998C33" w:rsidR="00147D0B" w:rsidRPr="00C960D6" w:rsidRDefault="037F2AB3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Contribute to the induction of governors taking on new roles</w:t>
            </w:r>
            <w:r w:rsidR="4874BA09" w:rsidRPr="44B94F19">
              <w:rPr>
                <w:sz w:val="20"/>
                <w:szCs w:val="20"/>
              </w:rPr>
              <w:t>, and particularly</w:t>
            </w:r>
            <w:r w:rsidRPr="44B94F19">
              <w:rPr>
                <w:sz w:val="20"/>
                <w:szCs w:val="20"/>
              </w:rPr>
              <w:t xml:space="preserve"> </w:t>
            </w:r>
            <w:r w:rsidR="145096BF" w:rsidRPr="44B94F19">
              <w:rPr>
                <w:sz w:val="20"/>
                <w:szCs w:val="20"/>
              </w:rPr>
              <w:t>the c</w:t>
            </w:r>
            <w:r w:rsidRPr="44B94F19">
              <w:rPr>
                <w:sz w:val="20"/>
                <w:szCs w:val="20"/>
              </w:rPr>
              <w:t>hair of the</w:t>
            </w:r>
            <w:r w:rsidR="039B1585" w:rsidRPr="44B94F19">
              <w:rPr>
                <w:sz w:val="20"/>
                <w:szCs w:val="20"/>
              </w:rPr>
              <w:t xml:space="preserve"> </w:t>
            </w:r>
            <w:r w:rsidR="226DD685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>.</w:t>
            </w:r>
          </w:p>
          <w:p w14:paraId="587BAD2F" w14:textId="77777777" w:rsidR="00147D0B" w:rsidRPr="00C960D6" w:rsidRDefault="00147D0B" w:rsidP="000F4301">
            <w:pPr>
              <w:pStyle w:val="Memosignatur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Identifies priorities, anticipates issues which may arise</w:t>
            </w:r>
            <w:r w:rsidR="005C0517" w:rsidRPr="00C960D6">
              <w:rPr>
                <w:sz w:val="20"/>
                <w:szCs w:val="20"/>
              </w:rPr>
              <w:t xml:space="preserve"> and draws these matters </w:t>
            </w:r>
            <w:r w:rsidR="000D486C" w:rsidRPr="00C960D6">
              <w:rPr>
                <w:sz w:val="20"/>
                <w:szCs w:val="20"/>
              </w:rPr>
              <w:t>t</w:t>
            </w:r>
            <w:r w:rsidR="005C0517" w:rsidRPr="00C960D6">
              <w:rPr>
                <w:sz w:val="20"/>
                <w:szCs w:val="20"/>
              </w:rPr>
              <w:t>o the chair’s attention and proposes recommendations.</w:t>
            </w:r>
          </w:p>
        </w:tc>
      </w:tr>
      <w:tr w:rsidR="00D02AC8" w:rsidRPr="00C960D6" w14:paraId="28E4DCF8" w14:textId="77777777" w:rsidTr="44B94F19">
        <w:tc>
          <w:tcPr>
            <w:tcW w:w="9242" w:type="dxa"/>
            <w:shd w:val="clear" w:color="auto" w:fill="FFFFFF" w:themeFill="background1"/>
          </w:tcPr>
          <w:p w14:paraId="0260D5EA" w14:textId="77777777" w:rsidR="00D02AC8" w:rsidRPr="00C960D6" w:rsidRDefault="005C0517" w:rsidP="003F09E6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 xml:space="preserve">Effective </w:t>
            </w:r>
            <w:r w:rsidR="00CC6F3C" w:rsidRPr="00C960D6">
              <w:rPr>
                <w:b/>
                <w:sz w:val="20"/>
                <w:szCs w:val="20"/>
              </w:rPr>
              <w:t>a</w:t>
            </w:r>
            <w:r w:rsidRPr="00C960D6">
              <w:rPr>
                <w:b/>
                <w:sz w:val="20"/>
                <w:szCs w:val="20"/>
              </w:rPr>
              <w:t xml:space="preserve">dministration of </w:t>
            </w:r>
            <w:r w:rsidR="00CC6F3C" w:rsidRPr="00C960D6">
              <w:rPr>
                <w:b/>
                <w:sz w:val="20"/>
                <w:szCs w:val="20"/>
              </w:rPr>
              <w:t>m</w:t>
            </w:r>
            <w:r w:rsidRPr="00C960D6">
              <w:rPr>
                <w:b/>
                <w:sz w:val="20"/>
                <w:szCs w:val="20"/>
              </w:rPr>
              <w:t>eetings</w:t>
            </w:r>
          </w:p>
        </w:tc>
      </w:tr>
      <w:tr w:rsidR="000D486C" w:rsidRPr="00C960D6" w14:paraId="3C14ADF6" w14:textId="77777777" w:rsidTr="44B94F19">
        <w:tc>
          <w:tcPr>
            <w:tcW w:w="9242" w:type="dxa"/>
            <w:shd w:val="clear" w:color="auto" w:fill="FFFFFF" w:themeFill="background1"/>
          </w:tcPr>
          <w:p w14:paraId="3BBEB4ED" w14:textId="541EA6FE" w:rsidR="000D486C" w:rsidRPr="00C960D6" w:rsidRDefault="415BEC35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With the chair and headteacher, prepare a focused agenda for the</w:t>
            </w:r>
            <w:r w:rsidR="3F342B3B" w:rsidRPr="44B94F19">
              <w:rPr>
                <w:sz w:val="20"/>
                <w:szCs w:val="20"/>
              </w:rPr>
              <w:t xml:space="preserve"> </w:t>
            </w:r>
            <w:r w:rsidR="76FAFF03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</w:t>
            </w:r>
            <w:r w:rsidR="51458F57" w:rsidRPr="44B94F19">
              <w:rPr>
                <w:sz w:val="20"/>
                <w:szCs w:val="20"/>
              </w:rPr>
              <w:t>meetings</w:t>
            </w:r>
            <w:r w:rsidRPr="44B94F19">
              <w:rPr>
                <w:sz w:val="20"/>
                <w:szCs w:val="20"/>
              </w:rPr>
              <w:t>.</w:t>
            </w:r>
          </w:p>
          <w:p w14:paraId="309ED9DD" w14:textId="288314BC" w:rsidR="000D486C" w:rsidRPr="00C960D6" w:rsidRDefault="7A4BFF1B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 xml:space="preserve">Liaise with those preparing papers to make sure they are available on </w:t>
            </w:r>
            <w:r w:rsidR="69E381D9" w:rsidRPr="5FD28827">
              <w:rPr>
                <w:sz w:val="20"/>
                <w:szCs w:val="20"/>
              </w:rPr>
              <w:t>time and</w:t>
            </w:r>
            <w:r w:rsidRPr="5FD28827">
              <w:rPr>
                <w:sz w:val="20"/>
                <w:szCs w:val="20"/>
              </w:rPr>
              <w:t xml:space="preserve"> distribute the agenda and papers as required </w:t>
            </w:r>
            <w:r w:rsidR="747E4B0D" w:rsidRPr="5FD28827">
              <w:rPr>
                <w:sz w:val="20"/>
                <w:szCs w:val="20"/>
              </w:rPr>
              <w:t>in t</w:t>
            </w:r>
            <w:r w:rsidRPr="5FD28827">
              <w:rPr>
                <w:sz w:val="20"/>
                <w:szCs w:val="20"/>
              </w:rPr>
              <w:t>he articles of association.</w:t>
            </w:r>
          </w:p>
          <w:p w14:paraId="3992917C" w14:textId="77777777" w:rsidR="000D486C" w:rsidRPr="00C960D6" w:rsidRDefault="000D486C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Ensure meetings are quorate.</w:t>
            </w:r>
          </w:p>
          <w:p w14:paraId="2D4C457F" w14:textId="77777777" w:rsidR="000D486C" w:rsidRPr="00C960D6" w:rsidRDefault="000D486C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Record the attendance of governors at meetings (and any apologies – whether they have been accepted or not), and take appropriate action in relation to absences, including advising absent governors of the date of the next meeting.</w:t>
            </w:r>
          </w:p>
          <w:p w14:paraId="5AF13D61" w14:textId="447AAB37" w:rsidR="000D486C" w:rsidRPr="00DB4D1C" w:rsidRDefault="415BEC35" w:rsidP="000D486C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Draft minutes of</w:t>
            </w:r>
            <w:r w:rsidR="18613290" w:rsidRPr="44B94F19">
              <w:rPr>
                <w:sz w:val="20"/>
                <w:szCs w:val="20"/>
              </w:rPr>
              <w:t xml:space="preserve"> local </w:t>
            </w:r>
            <w:r w:rsidRPr="44B94F19">
              <w:rPr>
                <w:sz w:val="20"/>
                <w:szCs w:val="20"/>
              </w:rPr>
              <w:t xml:space="preserve">governance meetings, indicating who is responsible for any agreed action with timescales, and send drafts to the chair and the </w:t>
            </w:r>
            <w:r w:rsidR="1F3AFCB8" w:rsidRPr="44B94F19">
              <w:rPr>
                <w:sz w:val="20"/>
                <w:szCs w:val="20"/>
              </w:rPr>
              <w:t>h</w:t>
            </w:r>
            <w:r w:rsidRPr="44B94F19">
              <w:rPr>
                <w:sz w:val="20"/>
                <w:szCs w:val="20"/>
              </w:rPr>
              <w:t>eadteacher.</w:t>
            </w:r>
          </w:p>
        </w:tc>
      </w:tr>
      <w:tr w:rsidR="00B05C42" w:rsidRPr="00C960D6" w14:paraId="6BFF5701" w14:textId="77777777" w:rsidTr="44B94F19">
        <w:trPr>
          <w:trHeight w:val="1125"/>
        </w:trPr>
        <w:tc>
          <w:tcPr>
            <w:tcW w:w="9242" w:type="dxa"/>
            <w:shd w:val="clear" w:color="auto" w:fill="FFFFFF" w:themeFill="background1"/>
          </w:tcPr>
          <w:p w14:paraId="22E58FF6" w14:textId="4D8B01A4" w:rsidR="005C0517" w:rsidRPr="009213A8" w:rsidRDefault="005C0517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65D56A90">
              <w:rPr>
                <w:sz w:val="20"/>
                <w:szCs w:val="20"/>
              </w:rPr>
              <w:t xml:space="preserve">Circulate the reviewed draft to all </w:t>
            </w:r>
            <w:r w:rsidR="000D5E39" w:rsidRPr="65D56A90">
              <w:rPr>
                <w:sz w:val="20"/>
                <w:szCs w:val="20"/>
              </w:rPr>
              <w:t xml:space="preserve">Directors via the </w:t>
            </w:r>
            <w:r w:rsidR="33ED9468" w:rsidRPr="65D56A90">
              <w:rPr>
                <w:sz w:val="20"/>
                <w:szCs w:val="20"/>
              </w:rPr>
              <w:t>l</w:t>
            </w:r>
            <w:r w:rsidR="000D5E39" w:rsidRPr="65D56A90">
              <w:rPr>
                <w:sz w:val="20"/>
                <w:szCs w:val="20"/>
              </w:rPr>
              <w:t xml:space="preserve">ead </w:t>
            </w:r>
            <w:r w:rsidR="79CCAF28" w:rsidRPr="65D56A90">
              <w:rPr>
                <w:sz w:val="20"/>
                <w:szCs w:val="20"/>
              </w:rPr>
              <w:t>g</w:t>
            </w:r>
            <w:r w:rsidR="000D5E39" w:rsidRPr="65D56A90">
              <w:rPr>
                <w:sz w:val="20"/>
                <w:szCs w:val="20"/>
              </w:rPr>
              <w:t xml:space="preserve">overnance </w:t>
            </w:r>
            <w:r w:rsidR="4633B81F" w:rsidRPr="65D56A90">
              <w:rPr>
                <w:sz w:val="20"/>
                <w:szCs w:val="20"/>
              </w:rPr>
              <w:t>p</w:t>
            </w:r>
            <w:r w:rsidR="000D5E39" w:rsidRPr="65D56A90">
              <w:rPr>
                <w:sz w:val="20"/>
                <w:szCs w:val="20"/>
              </w:rPr>
              <w:t>rofessional</w:t>
            </w:r>
            <w:r w:rsidR="003B1B95" w:rsidRPr="65D56A90">
              <w:rPr>
                <w:sz w:val="20"/>
                <w:szCs w:val="20"/>
              </w:rPr>
              <w:t>.</w:t>
            </w:r>
          </w:p>
          <w:p w14:paraId="091938B8" w14:textId="0BF3B669" w:rsidR="005C0517" w:rsidRPr="00C960D6" w:rsidRDefault="1B176774" w:rsidP="000F4301">
            <w:pPr>
              <w:pStyle w:val="Memosignatur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65D56A90">
              <w:rPr>
                <w:sz w:val="20"/>
                <w:szCs w:val="20"/>
              </w:rPr>
              <w:t>Follow-up any agreed action points with those responsible and inform the chair of progress.</w:t>
            </w:r>
          </w:p>
          <w:p w14:paraId="0F52BDA4" w14:textId="71CFB277" w:rsidR="65D56A90" w:rsidRDefault="65D56A90" w:rsidP="65D56A90">
            <w:pPr>
              <w:pStyle w:val="Memosignature"/>
              <w:rPr>
                <w:sz w:val="20"/>
                <w:szCs w:val="20"/>
              </w:rPr>
            </w:pPr>
          </w:p>
          <w:p w14:paraId="0D02F2F2" w14:textId="375723AE" w:rsidR="65D56A90" w:rsidRDefault="65D56A90" w:rsidP="65D56A90">
            <w:pPr>
              <w:pStyle w:val="Memosignature"/>
              <w:rPr>
                <w:sz w:val="20"/>
                <w:szCs w:val="20"/>
              </w:rPr>
            </w:pPr>
          </w:p>
          <w:p w14:paraId="3294B0BA" w14:textId="36FE4EAB" w:rsidR="005C0517" w:rsidRPr="00C960D6" w:rsidRDefault="005C0517" w:rsidP="5FD28827">
            <w:pPr>
              <w:pStyle w:val="Memosignature"/>
              <w:ind w:left="360"/>
              <w:rPr>
                <w:sz w:val="20"/>
                <w:szCs w:val="20"/>
              </w:rPr>
            </w:pPr>
          </w:p>
        </w:tc>
      </w:tr>
      <w:tr w:rsidR="00B05C42" w:rsidRPr="00C960D6" w14:paraId="067BD8A0" w14:textId="77777777" w:rsidTr="44B94F19">
        <w:tc>
          <w:tcPr>
            <w:tcW w:w="9242" w:type="dxa"/>
          </w:tcPr>
          <w:p w14:paraId="027AF86C" w14:textId="77777777" w:rsidR="00B05C42" w:rsidRPr="00C960D6" w:rsidRDefault="005C0517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Membership</w:t>
            </w:r>
          </w:p>
        </w:tc>
      </w:tr>
      <w:tr w:rsidR="00B05C42" w:rsidRPr="00C960D6" w14:paraId="2A96FEE7" w14:textId="77777777" w:rsidTr="44B94F19">
        <w:tc>
          <w:tcPr>
            <w:tcW w:w="9242" w:type="dxa"/>
            <w:shd w:val="clear" w:color="auto" w:fill="FFFFFF" w:themeFill="background1"/>
          </w:tcPr>
          <w:p w14:paraId="33E52331" w14:textId="60B808DC" w:rsidR="00486CBF" w:rsidRPr="00C960D6" w:rsidRDefault="1B176774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5D56A90">
              <w:rPr>
                <w:sz w:val="20"/>
                <w:szCs w:val="20"/>
              </w:rPr>
              <w:t xml:space="preserve">Advise governors and appointing bodies in advance of the expiry of a </w:t>
            </w:r>
            <w:r w:rsidR="00DF4E75" w:rsidRPr="65D56A90">
              <w:rPr>
                <w:sz w:val="20"/>
                <w:szCs w:val="20"/>
              </w:rPr>
              <w:t>governors’</w:t>
            </w:r>
            <w:r w:rsidR="002D7F89" w:rsidRPr="65D56A90">
              <w:rPr>
                <w:sz w:val="20"/>
                <w:szCs w:val="20"/>
              </w:rPr>
              <w:t xml:space="preserve"> </w:t>
            </w:r>
            <w:r w:rsidRPr="65D56A90">
              <w:rPr>
                <w:sz w:val="20"/>
                <w:szCs w:val="20"/>
              </w:rPr>
              <w:t xml:space="preserve">term of office and </w:t>
            </w:r>
            <w:r w:rsidR="06628EBE" w:rsidRPr="65D56A90">
              <w:rPr>
                <w:sz w:val="20"/>
                <w:szCs w:val="20"/>
              </w:rPr>
              <w:t xml:space="preserve">the </w:t>
            </w:r>
            <w:r w:rsidRPr="65D56A90">
              <w:rPr>
                <w:sz w:val="20"/>
                <w:szCs w:val="20"/>
              </w:rPr>
              <w:t>impact of this on the board’s capacity and skills mix.</w:t>
            </w:r>
          </w:p>
          <w:p w14:paraId="01D7F521" w14:textId="77777777" w:rsidR="005C0517" w:rsidRPr="00C960D6" w:rsidRDefault="005C0517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Establish, in discussion with the board, open and transparent vacancy filling processes and procedures for election and appointment so elections or appointments can be organised in a timely manner.</w:t>
            </w:r>
          </w:p>
          <w:p w14:paraId="4F0CC532" w14:textId="77777777" w:rsidR="005C0517" w:rsidRPr="00C960D6" w:rsidRDefault="005C0517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Chair the part of the meeting at which the chair is elected, giving procedural advice concerning conduct of this and other elections.</w:t>
            </w:r>
          </w:p>
          <w:p w14:paraId="404B4D25" w14:textId="4B7184B0" w:rsidR="005C0517" w:rsidRPr="00C960D6" w:rsidRDefault="1B176774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lastRenderedPageBreak/>
              <w:t xml:space="preserve">Collate and maintain information about </w:t>
            </w:r>
            <w:r w:rsidR="35D472E9" w:rsidRPr="5FD28827">
              <w:rPr>
                <w:sz w:val="20"/>
                <w:szCs w:val="20"/>
              </w:rPr>
              <w:t>Governors</w:t>
            </w:r>
            <w:r w:rsidRPr="5FD28827">
              <w:rPr>
                <w:sz w:val="20"/>
                <w:szCs w:val="20"/>
              </w:rPr>
              <w:t xml:space="preserve"> such as any pecuniary interests and where required publish this information on the school’s website.</w:t>
            </w:r>
          </w:p>
          <w:p w14:paraId="74C95C2E" w14:textId="4BFF5292" w:rsidR="005C0517" w:rsidRPr="00C960D6" w:rsidRDefault="1B176774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 xml:space="preserve">Ensure Disclosure and Barring (DBS) </w:t>
            </w:r>
            <w:r w:rsidR="352B1BB3" w:rsidRPr="5FD28827">
              <w:rPr>
                <w:sz w:val="20"/>
                <w:szCs w:val="20"/>
              </w:rPr>
              <w:t>and Section 128 check</w:t>
            </w:r>
            <w:r w:rsidR="7BB86FA6" w:rsidRPr="5FD28827">
              <w:rPr>
                <w:sz w:val="20"/>
                <w:szCs w:val="20"/>
              </w:rPr>
              <w:t>s</w:t>
            </w:r>
            <w:r w:rsidR="352B1BB3" w:rsidRPr="5FD28827">
              <w:rPr>
                <w:sz w:val="20"/>
                <w:szCs w:val="20"/>
              </w:rPr>
              <w:t xml:space="preserve"> </w:t>
            </w:r>
            <w:r w:rsidRPr="5FD28827">
              <w:rPr>
                <w:sz w:val="20"/>
                <w:szCs w:val="20"/>
              </w:rPr>
              <w:t>ha</w:t>
            </w:r>
            <w:r w:rsidR="3EE8395A" w:rsidRPr="5FD28827">
              <w:rPr>
                <w:sz w:val="20"/>
                <w:szCs w:val="20"/>
              </w:rPr>
              <w:t>ve</w:t>
            </w:r>
            <w:r w:rsidRPr="5FD28827">
              <w:rPr>
                <w:sz w:val="20"/>
                <w:szCs w:val="20"/>
              </w:rPr>
              <w:t xml:space="preserve"> been carried out on any</w:t>
            </w:r>
            <w:r w:rsidR="352B1BB3" w:rsidRPr="5FD28827">
              <w:rPr>
                <w:sz w:val="20"/>
                <w:szCs w:val="20"/>
              </w:rPr>
              <w:t xml:space="preserve"> </w:t>
            </w:r>
            <w:r w:rsidR="00BB51E7">
              <w:rPr>
                <w:sz w:val="20"/>
                <w:szCs w:val="20"/>
              </w:rPr>
              <w:t>g</w:t>
            </w:r>
            <w:r w:rsidR="352B1BB3" w:rsidRPr="5FD28827">
              <w:rPr>
                <w:sz w:val="20"/>
                <w:szCs w:val="20"/>
              </w:rPr>
              <w:t>overnor</w:t>
            </w:r>
            <w:r w:rsidRPr="5FD28827">
              <w:rPr>
                <w:sz w:val="20"/>
                <w:szCs w:val="20"/>
              </w:rPr>
              <w:t xml:space="preserve"> when it is appropriate to do so</w:t>
            </w:r>
            <w:r w:rsidR="00BB51E7">
              <w:rPr>
                <w:sz w:val="20"/>
                <w:szCs w:val="20"/>
              </w:rPr>
              <w:t>, either by your own undertaking or through the school</w:t>
            </w:r>
            <w:r w:rsidRPr="5FD28827">
              <w:rPr>
                <w:sz w:val="20"/>
                <w:szCs w:val="20"/>
              </w:rPr>
              <w:t>.</w:t>
            </w:r>
          </w:p>
          <w:p w14:paraId="160E4E03" w14:textId="549B0E66" w:rsidR="005C0517" w:rsidRPr="00C960D6" w:rsidRDefault="2E921AED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Maintain a record of training undertaken by members of the </w:t>
            </w:r>
            <w:r w:rsidR="7FEE6E3A" w:rsidRPr="44B94F19">
              <w:rPr>
                <w:sz w:val="20"/>
                <w:szCs w:val="20"/>
              </w:rPr>
              <w:t>LGB</w:t>
            </w:r>
            <w:r w:rsidR="1FFD5B36" w:rsidRPr="44B94F19">
              <w:rPr>
                <w:sz w:val="20"/>
                <w:szCs w:val="20"/>
              </w:rPr>
              <w:t xml:space="preserve"> using the central training log. </w:t>
            </w:r>
          </w:p>
          <w:p w14:paraId="43D3317B" w14:textId="77777777" w:rsidR="005C0517" w:rsidRPr="00C960D6" w:rsidRDefault="005C0517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Maintain governor meeting attendance records and advise the chair of potential disqualification through lack of attendance.</w:t>
            </w:r>
          </w:p>
          <w:p w14:paraId="7B00DF93" w14:textId="53B9B371" w:rsidR="005C0517" w:rsidRPr="00C960D6" w:rsidRDefault="2E921AED" w:rsidP="000F4301">
            <w:pPr>
              <w:pStyle w:val="Memosignatur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Advise the </w:t>
            </w:r>
            <w:r w:rsidR="753AC29E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on succession planning (of all roles, not just the chair).</w:t>
            </w:r>
          </w:p>
        </w:tc>
      </w:tr>
      <w:tr w:rsidR="00B05C42" w:rsidRPr="00C960D6" w14:paraId="269C9F12" w14:textId="77777777" w:rsidTr="44B94F19">
        <w:tc>
          <w:tcPr>
            <w:tcW w:w="9242" w:type="dxa"/>
          </w:tcPr>
          <w:p w14:paraId="79F3FC2B" w14:textId="77777777" w:rsidR="00B05C42" w:rsidRPr="00C960D6" w:rsidRDefault="005C0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D6">
              <w:rPr>
                <w:rFonts w:ascii="Arial" w:hAnsi="Arial" w:cs="Arial"/>
                <w:b/>
                <w:sz w:val="20"/>
                <w:szCs w:val="20"/>
              </w:rPr>
              <w:lastRenderedPageBreak/>
              <w:t>Manage Information</w:t>
            </w:r>
          </w:p>
        </w:tc>
      </w:tr>
      <w:tr w:rsidR="00B05C42" w:rsidRPr="00C960D6" w14:paraId="57C0AF49" w14:textId="77777777" w:rsidTr="44B94F19">
        <w:tc>
          <w:tcPr>
            <w:tcW w:w="9242" w:type="dxa"/>
            <w:shd w:val="clear" w:color="auto" w:fill="FFFFFF" w:themeFill="background1"/>
          </w:tcPr>
          <w:p w14:paraId="5D93FC2B" w14:textId="326401DC" w:rsidR="003F10A2" w:rsidRPr="00C960D6" w:rsidRDefault="67940349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Maintain up to date records of the names, addresses and category of </w:t>
            </w:r>
            <w:r w:rsidR="7C0A6B43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members and their term of office, and inform the governing bod</w:t>
            </w:r>
            <w:r w:rsidR="236CB8D9" w:rsidRPr="44B94F19">
              <w:rPr>
                <w:sz w:val="20"/>
                <w:szCs w:val="20"/>
              </w:rPr>
              <w:t>y</w:t>
            </w:r>
            <w:r w:rsidRPr="44B94F19">
              <w:rPr>
                <w:sz w:val="20"/>
                <w:szCs w:val="20"/>
              </w:rPr>
              <w:t xml:space="preserve"> and any relevant authorities of any changes to its membership.</w:t>
            </w:r>
          </w:p>
          <w:p w14:paraId="1B04D7CE" w14:textId="77777777" w:rsidR="005F6316" w:rsidRPr="00C960D6" w:rsidRDefault="005F6316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Ensure Business and Pecuniary interests are always current.</w:t>
            </w:r>
          </w:p>
          <w:p w14:paraId="1FE4D46F" w14:textId="71409C64" w:rsidR="00CC6F3C" w:rsidRPr="00C960D6" w:rsidRDefault="00CC6F3C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Maintain copies of current terms of reference and any nominated governors e.g. SEND.</w:t>
            </w:r>
          </w:p>
          <w:p w14:paraId="336A94D2" w14:textId="78B851DF" w:rsidR="00CC6F3C" w:rsidRPr="00C960D6" w:rsidRDefault="00CC6F3C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65D56A90">
              <w:rPr>
                <w:sz w:val="20"/>
                <w:szCs w:val="20"/>
              </w:rPr>
              <w:t xml:space="preserve">Maintain a record of signed minutes of meetings in school, and ensure copies are sent to </w:t>
            </w:r>
            <w:r w:rsidR="00B671C9" w:rsidRPr="65D56A90">
              <w:rPr>
                <w:sz w:val="20"/>
                <w:szCs w:val="20"/>
              </w:rPr>
              <w:t xml:space="preserve">the </w:t>
            </w:r>
            <w:r w:rsidR="00794B22" w:rsidRPr="65D56A90">
              <w:rPr>
                <w:sz w:val="20"/>
                <w:szCs w:val="20"/>
              </w:rPr>
              <w:t>lead governance professional</w:t>
            </w:r>
            <w:r w:rsidR="006B34AD" w:rsidRPr="65D56A90">
              <w:rPr>
                <w:sz w:val="20"/>
                <w:szCs w:val="20"/>
              </w:rPr>
              <w:t xml:space="preserve"> </w:t>
            </w:r>
            <w:r w:rsidRPr="65D56A90">
              <w:rPr>
                <w:sz w:val="20"/>
                <w:szCs w:val="20"/>
              </w:rPr>
              <w:t>on request and are published as agreed at meetings.</w:t>
            </w:r>
          </w:p>
          <w:p w14:paraId="709D101A" w14:textId="77777777" w:rsidR="00CC6F3C" w:rsidRPr="00C960D6" w:rsidRDefault="00CC6F3C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Maintain records of governing board correspondence.</w:t>
            </w:r>
          </w:p>
          <w:p w14:paraId="76372269" w14:textId="6027CAD2" w:rsidR="00CC6F3C" w:rsidRPr="00C960D6" w:rsidRDefault="67940349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>Ensure copies of statutory policies and other school documents approved by the governing board</w:t>
            </w:r>
            <w:r w:rsidR="5778D531" w:rsidRPr="44B94F19">
              <w:rPr>
                <w:sz w:val="20"/>
                <w:szCs w:val="20"/>
              </w:rPr>
              <w:t xml:space="preserve"> and LGB</w:t>
            </w:r>
            <w:r w:rsidRPr="44B94F19">
              <w:rPr>
                <w:sz w:val="20"/>
                <w:szCs w:val="20"/>
              </w:rPr>
              <w:t xml:space="preserve"> are kept in the school and published as agreed, for example, on the website</w:t>
            </w:r>
            <w:r w:rsidR="1551CD9D" w:rsidRPr="44B94F19">
              <w:rPr>
                <w:sz w:val="20"/>
                <w:szCs w:val="20"/>
              </w:rPr>
              <w:t>, either by your own undertaking or through the school.</w:t>
            </w:r>
          </w:p>
          <w:p w14:paraId="4DDC948D" w14:textId="6D673DE1" w:rsidR="00CC6F3C" w:rsidRPr="00C960D6" w:rsidRDefault="67940349" w:rsidP="000F4301">
            <w:pPr>
              <w:pStyle w:val="Memosignatur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Manage the flow of information </w:t>
            </w:r>
            <w:r w:rsidR="42A26944" w:rsidRPr="44B94F19">
              <w:rPr>
                <w:sz w:val="20"/>
                <w:szCs w:val="20"/>
              </w:rPr>
              <w:t xml:space="preserve">from </w:t>
            </w:r>
            <w:r w:rsidR="7CC7383B" w:rsidRPr="44B94F19">
              <w:rPr>
                <w:sz w:val="20"/>
                <w:szCs w:val="20"/>
              </w:rPr>
              <w:t>LGB</w:t>
            </w:r>
            <w:r w:rsidR="31662D69" w:rsidRPr="44B94F19">
              <w:rPr>
                <w:sz w:val="20"/>
                <w:szCs w:val="20"/>
              </w:rPr>
              <w:t xml:space="preserve"> </w:t>
            </w:r>
            <w:r w:rsidR="42A26944" w:rsidRPr="44B94F19">
              <w:rPr>
                <w:sz w:val="20"/>
                <w:szCs w:val="20"/>
              </w:rPr>
              <w:t xml:space="preserve">to the </w:t>
            </w:r>
            <w:r w:rsidR="77944AE0" w:rsidRPr="44B94F19">
              <w:rPr>
                <w:sz w:val="20"/>
                <w:szCs w:val="20"/>
              </w:rPr>
              <w:t>Directors</w:t>
            </w:r>
            <w:r w:rsidR="2FC1DA8D" w:rsidRPr="44B94F19">
              <w:rPr>
                <w:sz w:val="20"/>
                <w:szCs w:val="20"/>
              </w:rPr>
              <w:t xml:space="preserve"> and vice versa</w:t>
            </w:r>
            <w:r w:rsidRPr="44B94F19">
              <w:rPr>
                <w:sz w:val="20"/>
                <w:szCs w:val="20"/>
              </w:rPr>
              <w:t>.</w:t>
            </w:r>
          </w:p>
        </w:tc>
      </w:tr>
      <w:tr w:rsidR="00B05C42" w:rsidRPr="00C960D6" w14:paraId="536A33F0" w14:textId="77777777" w:rsidTr="44B94F19">
        <w:tc>
          <w:tcPr>
            <w:tcW w:w="9242" w:type="dxa"/>
          </w:tcPr>
          <w:p w14:paraId="43F59B9C" w14:textId="77777777" w:rsidR="00B05C42" w:rsidRPr="00C960D6" w:rsidRDefault="00CC6F3C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People and relationships</w:t>
            </w:r>
          </w:p>
        </w:tc>
      </w:tr>
      <w:tr w:rsidR="00B05C42" w:rsidRPr="00C960D6" w14:paraId="13B6745B" w14:textId="77777777" w:rsidTr="44B94F19">
        <w:tc>
          <w:tcPr>
            <w:tcW w:w="9242" w:type="dxa"/>
            <w:shd w:val="clear" w:color="auto" w:fill="FFFFFF" w:themeFill="background1"/>
          </w:tcPr>
          <w:p w14:paraId="705D5E31" w14:textId="3EB587CC" w:rsidR="00CC6F3C" w:rsidRDefault="67940349" w:rsidP="005F6316">
            <w:pPr>
              <w:pStyle w:val="Memosignatur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Develop and maintain effective professional working relationships with the chair, the </w:t>
            </w:r>
            <w:r w:rsidR="36CCC894" w:rsidRPr="44B94F19">
              <w:rPr>
                <w:sz w:val="20"/>
                <w:szCs w:val="20"/>
              </w:rPr>
              <w:t>LGB</w:t>
            </w:r>
            <w:r w:rsidR="259E5AE6" w:rsidRPr="44B94F19">
              <w:rPr>
                <w:sz w:val="20"/>
                <w:szCs w:val="20"/>
              </w:rPr>
              <w:t>,</w:t>
            </w:r>
            <w:r w:rsidR="3129EB3A" w:rsidRPr="44B94F19">
              <w:rPr>
                <w:sz w:val="20"/>
                <w:szCs w:val="20"/>
              </w:rPr>
              <w:t xml:space="preserve"> </w:t>
            </w:r>
            <w:r w:rsidR="3DB79A7E" w:rsidRPr="44B94F19">
              <w:rPr>
                <w:sz w:val="20"/>
                <w:szCs w:val="20"/>
              </w:rPr>
              <w:t>the school SLT and the PPAT Central team.</w:t>
            </w:r>
          </w:p>
          <w:p w14:paraId="6CE39AE4" w14:textId="6733E799" w:rsidR="00CC6F3C" w:rsidRPr="00C960D6" w:rsidRDefault="78069A44" w:rsidP="000F4301">
            <w:pPr>
              <w:pStyle w:val="Memosignatur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 xml:space="preserve">Contributes to the coordination of effective learning and development opportunities for those involved in governance, including </w:t>
            </w:r>
            <w:r w:rsidR="0E44E73D" w:rsidRPr="5FD28827">
              <w:rPr>
                <w:sz w:val="20"/>
                <w:szCs w:val="20"/>
              </w:rPr>
              <w:t>induction,</w:t>
            </w:r>
            <w:r w:rsidRPr="5FD28827">
              <w:rPr>
                <w:sz w:val="20"/>
                <w:szCs w:val="20"/>
              </w:rPr>
              <w:t xml:space="preserve"> and continuing professional development.</w:t>
            </w:r>
          </w:p>
        </w:tc>
      </w:tr>
      <w:tr w:rsidR="00D454F1" w:rsidRPr="00C960D6" w14:paraId="55247C60" w14:textId="77777777" w:rsidTr="44B94F19">
        <w:tc>
          <w:tcPr>
            <w:tcW w:w="9242" w:type="dxa"/>
          </w:tcPr>
          <w:p w14:paraId="2FCA8A5D" w14:textId="77777777" w:rsidR="00D454F1" w:rsidRPr="00C960D6" w:rsidRDefault="003F10A2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P</w:t>
            </w:r>
            <w:r w:rsidR="00CC6F3C" w:rsidRPr="00C960D6">
              <w:rPr>
                <w:b/>
                <w:sz w:val="20"/>
                <w:szCs w:val="20"/>
              </w:rPr>
              <w:t>ersonal Development</w:t>
            </w:r>
          </w:p>
        </w:tc>
      </w:tr>
      <w:tr w:rsidR="00D454F1" w:rsidRPr="00C960D6" w14:paraId="643429B4" w14:textId="77777777" w:rsidTr="44B94F19">
        <w:tc>
          <w:tcPr>
            <w:tcW w:w="9242" w:type="dxa"/>
          </w:tcPr>
          <w:p w14:paraId="10FCCBB8" w14:textId="77777777" w:rsidR="00D454F1" w:rsidRPr="00C960D6" w:rsidRDefault="00CC6F3C" w:rsidP="000F4301">
            <w:pPr>
              <w:pStyle w:val="Memosignatur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Undertake appropriate and regular training and development to maintain his/her knowledge and improve practice.</w:t>
            </w:r>
          </w:p>
          <w:p w14:paraId="58648845" w14:textId="72891BE5" w:rsidR="00CC6F3C" w:rsidRPr="00C960D6" w:rsidRDefault="78069A44" w:rsidP="000F4301">
            <w:pPr>
              <w:pStyle w:val="Memosignatur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5FD28827">
              <w:rPr>
                <w:sz w:val="20"/>
                <w:szCs w:val="20"/>
              </w:rPr>
              <w:t xml:space="preserve">Keep </w:t>
            </w:r>
            <w:r w:rsidR="3D424280" w:rsidRPr="5FD28827">
              <w:rPr>
                <w:sz w:val="20"/>
                <w:szCs w:val="20"/>
              </w:rPr>
              <w:t>up to date</w:t>
            </w:r>
            <w:r w:rsidRPr="5FD28827">
              <w:rPr>
                <w:sz w:val="20"/>
                <w:szCs w:val="20"/>
              </w:rPr>
              <w:t xml:space="preserve"> with current educational developments and legislation affecting school governance.</w:t>
            </w:r>
          </w:p>
          <w:p w14:paraId="0A90C2B9" w14:textId="77777777" w:rsidR="00CC6F3C" w:rsidRPr="00C960D6" w:rsidRDefault="00CC6F3C" w:rsidP="000F4301">
            <w:pPr>
              <w:pStyle w:val="Memosignatur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Participate in regular performance management.</w:t>
            </w:r>
          </w:p>
        </w:tc>
      </w:tr>
      <w:tr w:rsidR="00D454F1" w:rsidRPr="00C960D6" w14:paraId="79A44A57" w14:textId="77777777" w:rsidTr="44B94F19">
        <w:tc>
          <w:tcPr>
            <w:tcW w:w="9242" w:type="dxa"/>
          </w:tcPr>
          <w:p w14:paraId="50805A99" w14:textId="77777777" w:rsidR="00D454F1" w:rsidRPr="00C960D6" w:rsidRDefault="00CC6F3C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Additional Services</w:t>
            </w:r>
          </w:p>
        </w:tc>
      </w:tr>
      <w:tr w:rsidR="00D454F1" w:rsidRPr="00C960D6" w14:paraId="7BCA832B" w14:textId="77777777" w:rsidTr="44B94F19">
        <w:tc>
          <w:tcPr>
            <w:tcW w:w="9242" w:type="dxa"/>
          </w:tcPr>
          <w:p w14:paraId="30EE700F" w14:textId="4AC52624" w:rsidR="005A580A" w:rsidRDefault="67940349" w:rsidP="000F4301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Clerk any statutory appeal committees/panels the </w:t>
            </w:r>
            <w:r w:rsidR="11EB4A31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is required </w:t>
            </w:r>
            <w:r w:rsidR="3AA7826D" w:rsidRPr="44B94F19">
              <w:rPr>
                <w:sz w:val="20"/>
                <w:szCs w:val="20"/>
              </w:rPr>
              <w:t>by th</w:t>
            </w:r>
            <w:r w:rsidR="2049E17B" w:rsidRPr="44B94F19">
              <w:rPr>
                <w:sz w:val="20"/>
                <w:szCs w:val="20"/>
              </w:rPr>
              <w:t xml:space="preserve">e </w:t>
            </w:r>
            <w:r w:rsidR="145BCF26" w:rsidRPr="44B94F19">
              <w:rPr>
                <w:sz w:val="20"/>
                <w:szCs w:val="20"/>
              </w:rPr>
              <w:t>s</w:t>
            </w:r>
            <w:r w:rsidR="2049E17B" w:rsidRPr="44B94F19">
              <w:rPr>
                <w:sz w:val="20"/>
                <w:szCs w:val="20"/>
              </w:rPr>
              <w:t xml:space="preserve">cheme of delegation </w:t>
            </w:r>
            <w:r w:rsidRPr="44B94F19">
              <w:rPr>
                <w:sz w:val="20"/>
                <w:szCs w:val="20"/>
              </w:rPr>
              <w:t xml:space="preserve">to convene: </w:t>
            </w:r>
          </w:p>
          <w:p w14:paraId="315D77B3" w14:textId="6CFC9509" w:rsidR="00D454F1" w:rsidRPr="00C960D6" w:rsidRDefault="00CC6F3C" w:rsidP="000F4301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Maintain a file of relevant Department for Education (DfE), local authority and church authorities (if appropriate) guidance documents.</w:t>
            </w:r>
          </w:p>
          <w:p w14:paraId="3593E0E7" w14:textId="77777777" w:rsidR="00CC6F3C" w:rsidRPr="00C960D6" w:rsidRDefault="00CC6F3C" w:rsidP="000F4301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Maintain archive materials.</w:t>
            </w:r>
          </w:p>
          <w:p w14:paraId="52984D5A" w14:textId="77777777" w:rsidR="00CC6F3C" w:rsidRPr="00C960D6" w:rsidRDefault="00CC6F3C" w:rsidP="000F4301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>Conduct skills audits and advise on training requirements.</w:t>
            </w:r>
          </w:p>
          <w:p w14:paraId="7E3F76B7" w14:textId="723AED70" w:rsidR="00226244" w:rsidRDefault="67940349" w:rsidP="00226244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44B94F19">
              <w:rPr>
                <w:sz w:val="20"/>
                <w:szCs w:val="20"/>
              </w:rPr>
              <w:t xml:space="preserve">Perform such other tasks as may be determined by the </w:t>
            </w:r>
            <w:r w:rsidR="64B916FD" w:rsidRPr="44B94F19">
              <w:rPr>
                <w:sz w:val="20"/>
                <w:szCs w:val="20"/>
              </w:rPr>
              <w:t>LGB</w:t>
            </w:r>
            <w:r w:rsidRPr="44B94F19">
              <w:rPr>
                <w:sz w:val="20"/>
                <w:szCs w:val="20"/>
              </w:rPr>
              <w:t xml:space="preserve"> from time to time.</w:t>
            </w:r>
          </w:p>
          <w:p w14:paraId="066C9820" w14:textId="77777777" w:rsidR="00226244" w:rsidRDefault="00226244" w:rsidP="00226244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244">
              <w:rPr>
                <w:sz w:val="20"/>
                <w:szCs w:val="20"/>
              </w:rPr>
              <w:t>Ensure safeguarding procedures are implemented to protect pupils, staff, visitors and yourself.</w:t>
            </w:r>
          </w:p>
          <w:p w14:paraId="7EC37335" w14:textId="77777777" w:rsidR="00226244" w:rsidRPr="00226244" w:rsidRDefault="00226244" w:rsidP="00226244">
            <w:pPr>
              <w:pStyle w:val="Memosignatur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244">
              <w:rPr>
                <w:sz w:val="20"/>
                <w:szCs w:val="20"/>
              </w:rPr>
              <w:t>To undertake any other duties commensurate with the role.</w:t>
            </w:r>
          </w:p>
        </w:tc>
      </w:tr>
      <w:tr w:rsidR="00B05C42" w:rsidRPr="00C960D6" w14:paraId="42169F51" w14:textId="77777777" w:rsidTr="44B94F19">
        <w:tc>
          <w:tcPr>
            <w:tcW w:w="9242" w:type="dxa"/>
          </w:tcPr>
          <w:p w14:paraId="63055A78" w14:textId="77777777" w:rsidR="00774B40" w:rsidRDefault="00774B40" w:rsidP="00D65E46">
            <w:pPr>
              <w:pStyle w:val="Memosignature"/>
              <w:rPr>
                <w:b/>
                <w:sz w:val="20"/>
                <w:szCs w:val="20"/>
              </w:rPr>
            </w:pPr>
          </w:p>
          <w:p w14:paraId="7C0B21CC" w14:textId="26BE0653" w:rsidR="00D65E46" w:rsidRPr="00C960D6" w:rsidRDefault="00D65E46" w:rsidP="00D65E46">
            <w:pPr>
              <w:pStyle w:val="Memosignature"/>
              <w:rPr>
                <w:b/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 xml:space="preserve">This job description is designed to outline a range of main duties that may be encountered.  It is not designed to be an exhaustive list of tasks and can be varied in consultation with the post holder </w:t>
            </w:r>
            <w:proofErr w:type="gramStart"/>
            <w:r w:rsidRPr="00C960D6">
              <w:rPr>
                <w:b/>
                <w:sz w:val="20"/>
                <w:szCs w:val="20"/>
              </w:rPr>
              <w:t>in order to</w:t>
            </w:r>
            <w:proofErr w:type="gramEnd"/>
            <w:r w:rsidRPr="00C960D6">
              <w:rPr>
                <w:b/>
                <w:sz w:val="20"/>
                <w:szCs w:val="20"/>
              </w:rPr>
              <w:t xml:space="preserve"> reflect changes in the job or the Trust.</w:t>
            </w:r>
          </w:p>
        </w:tc>
      </w:tr>
      <w:tr w:rsidR="000D486C" w:rsidRPr="00C960D6" w14:paraId="3E253E17" w14:textId="77777777" w:rsidTr="44B94F19">
        <w:trPr>
          <w:trHeight w:val="1620"/>
        </w:trPr>
        <w:tc>
          <w:tcPr>
            <w:tcW w:w="9242" w:type="dxa"/>
          </w:tcPr>
          <w:p w14:paraId="3B3BC663" w14:textId="77777777" w:rsidR="000D486C" w:rsidRPr="00C960D6" w:rsidRDefault="000D486C">
            <w:pPr>
              <w:pStyle w:val="Memosignature"/>
              <w:shd w:val="clear" w:color="auto" w:fill="FFFFFF"/>
              <w:rPr>
                <w:sz w:val="20"/>
                <w:szCs w:val="20"/>
              </w:rPr>
            </w:pPr>
            <w:r w:rsidRPr="00C960D6">
              <w:rPr>
                <w:b/>
                <w:sz w:val="20"/>
                <w:szCs w:val="20"/>
              </w:rPr>
              <w:t>Agreed</w:t>
            </w:r>
            <w:r w:rsidRPr="00C960D6">
              <w:rPr>
                <w:sz w:val="20"/>
                <w:szCs w:val="20"/>
              </w:rPr>
              <w:t xml:space="preserve"> that the Job Description is a fair and accurate statement of the requirements of the job:</w:t>
            </w:r>
          </w:p>
          <w:p w14:paraId="72A3D3EC" w14:textId="77777777" w:rsidR="000D486C" w:rsidRPr="00C960D6" w:rsidRDefault="000D486C">
            <w:pPr>
              <w:pStyle w:val="Memosignature"/>
              <w:rPr>
                <w:sz w:val="20"/>
                <w:szCs w:val="20"/>
              </w:rPr>
            </w:pPr>
          </w:p>
          <w:p w14:paraId="68F7CAE9" w14:textId="77777777" w:rsidR="000D486C" w:rsidRPr="00C960D6" w:rsidRDefault="000D486C">
            <w:pPr>
              <w:pStyle w:val="Memosignature"/>
              <w:rPr>
                <w:sz w:val="20"/>
                <w:szCs w:val="20"/>
              </w:rPr>
            </w:pPr>
            <w:r w:rsidRPr="00C960D6">
              <w:rPr>
                <w:sz w:val="20"/>
                <w:szCs w:val="20"/>
              </w:rPr>
              <w:t xml:space="preserve">Job </w:t>
            </w:r>
            <w:proofErr w:type="gramStart"/>
            <w:r w:rsidRPr="00C960D6">
              <w:rPr>
                <w:sz w:val="20"/>
                <w:szCs w:val="20"/>
              </w:rPr>
              <w:t>Holder:...</w:t>
            </w:r>
            <w:proofErr w:type="gramEnd"/>
            <w:r w:rsidRPr="00C960D6">
              <w:rPr>
                <w:sz w:val="20"/>
                <w:szCs w:val="20"/>
              </w:rPr>
              <w:t>……………………………………………………….</w:t>
            </w:r>
            <w:r w:rsidRPr="00C960D6">
              <w:rPr>
                <w:sz w:val="20"/>
                <w:szCs w:val="20"/>
              </w:rPr>
              <w:tab/>
              <w:t>Date: …………………</w:t>
            </w:r>
          </w:p>
          <w:p w14:paraId="0D0B940D" w14:textId="77777777" w:rsidR="000D486C" w:rsidRPr="00C960D6" w:rsidRDefault="000D486C">
            <w:pPr>
              <w:pStyle w:val="Memosignature"/>
              <w:rPr>
                <w:sz w:val="20"/>
                <w:szCs w:val="20"/>
              </w:rPr>
            </w:pPr>
          </w:p>
          <w:p w14:paraId="720E33CF" w14:textId="77777777" w:rsidR="000D486C" w:rsidRPr="00C960D6" w:rsidRDefault="00C960D6" w:rsidP="000D486C">
            <w:pPr>
              <w:pStyle w:val="Memosignatu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 </w:t>
            </w:r>
            <w:proofErr w:type="gramStart"/>
            <w:r>
              <w:rPr>
                <w:sz w:val="20"/>
                <w:szCs w:val="20"/>
              </w:rPr>
              <w:t>Manager:</w:t>
            </w:r>
            <w:r w:rsidR="000D486C" w:rsidRPr="00C960D6">
              <w:rPr>
                <w:sz w:val="20"/>
                <w:szCs w:val="20"/>
              </w:rPr>
              <w:t>…</w:t>
            </w:r>
            <w:proofErr w:type="gramEnd"/>
            <w:r w:rsidR="000D486C" w:rsidRPr="00C960D6">
              <w:rPr>
                <w:sz w:val="20"/>
                <w:szCs w:val="20"/>
              </w:rPr>
              <w:t>………………………..………………………….</w:t>
            </w:r>
            <w:r w:rsidR="000D486C" w:rsidRPr="00C960D6">
              <w:rPr>
                <w:sz w:val="20"/>
                <w:szCs w:val="20"/>
              </w:rPr>
              <w:tab/>
              <w:t>Date: …………………</w:t>
            </w:r>
          </w:p>
          <w:p w14:paraId="0E27B00A" w14:textId="77777777" w:rsidR="000D486C" w:rsidRPr="00C960D6" w:rsidRDefault="000D486C" w:rsidP="000D486C">
            <w:pPr>
              <w:pStyle w:val="Memosignature"/>
              <w:rPr>
                <w:sz w:val="20"/>
                <w:szCs w:val="20"/>
              </w:rPr>
            </w:pPr>
          </w:p>
        </w:tc>
      </w:tr>
    </w:tbl>
    <w:p w14:paraId="60061E4C" w14:textId="77777777" w:rsidR="00B05C42" w:rsidRPr="00C960D6" w:rsidRDefault="00B05C42">
      <w:pPr>
        <w:pStyle w:val="Memosignature"/>
        <w:rPr>
          <w:sz w:val="20"/>
          <w:szCs w:val="20"/>
        </w:rPr>
      </w:pPr>
    </w:p>
    <w:sectPr w:rsidR="00B05C42" w:rsidRPr="00C960D6" w:rsidSect="00D02AC8">
      <w:type w:val="continuous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9906" w14:textId="77777777" w:rsidR="00E57CC4" w:rsidRDefault="00E57CC4">
      <w:r>
        <w:separator/>
      </w:r>
    </w:p>
  </w:endnote>
  <w:endnote w:type="continuationSeparator" w:id="0">
    <w:p w14:paraId="6FC06A35" w14:textId="77777777" w:rsidR="00E57CC4" w:rsidRDefault="00E57CC4">
      <w:r>
        <w:continuationSeparator/>
      </w:r>
    </w:p>
  </w:endnote>
  <w:endnote w:type="continuationNotice" w:id="1">
    <w:p w14:paraId="707BD9BF" w14:textId="77777777" w:rsidR="00E57CC4" w:rsidRDefault="00E57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B05C42" w:rsidRDefault="00B0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DEEC669" w14:textId="77777777" w:rsidR="00B05C42" w:rsidRDefault="00B05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8A8F" w14:textId="77777777" w:rsidR="00B05C42" w:rsidRDefault="00B05C42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6E7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06E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6449" w14:textId="77777777" w:rsidR="00E57CC4" w:rsidRDefault="00E57CC4">
      <w:r>
        <w:separator/>
      </w:r>
    </w:p>
  </w:footnote>
  <w:footnote w:type="continuationSeparator" w:id="0">
    <w:p w14:paraId="6E4F1B79" w14:textId="77777777" w:rsidR="00E57CC4" w:rsidRDefault="00E57CC4">
      <w:r>
        <w:continuationSeparator/>
      </w:r>
    </w:p>
  </w:footnote>
  <w:footnote w:type="continuationNotice" w:id="1">
    <w:p w14:paraId="3BE9CA1C" w14:textId="77777777" w:rsidR="00E57CC4" w:rsidRDefault="00E57CC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gHikdfj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55BA"/>
    <w:multiLevelType w:val="hybridMultilevel"/>
    <w:tmpl w:val="FC4ED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96616"/>
    <w:multiLevelType w:val="hybridMultilevel"/>
    <w:tmpl w:val="30523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23D8F"/>
    <w:multiLevelType w:val="hybridMultilevel"/>
    <w:tmpl w:val="A0123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175F1"/>
    <w:multiLevelType w:val="multilevel"/>
    <w:tmpl w:val="6FAC8416"/>
    <w:name w:val="Legal Numbering22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6EF4D77"/>
    <w:multiLevelType w:val="multilevel"/>
    <w:tmpl w:val="D90A0EDA"/>
    <w:name w:val="Legal Numbering2"/>
    <w:lvl w:ilvl="0">
      <w:start w:val="1"/>
      <w:numFmt w:val="decimal"/>
      <w:lvlRestart w:val="0"/>
      <w:pStyle w:val="Heading9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BBB3857"/>
    <w:multiLevelType w:val="hybridMultilevel"/>
    <w:tmpl w:val="5B52C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13A9E"/>
    <w:multiLevelType w:val="hybridMultilevel"/>
    <w:tmpl w:val="F4C26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20C7B"/>
    <w:multiLevelType w:val="multilevel"/>
    <w:tmpl w:val="B7AA9A08"/>
    <w:name w:val="Legal Numbering"/>
    <w:lvl w:ilvl="0">
      <w:start w:val="1"/>
      <w:numFmt w:val="decimal"/>
      <w:lvlRestart w:val="0"/>
      <w:pStyle w:val="LegalNum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5318CC"/>
    <w:multiLevelType w:val="hybridMultilevel"/>
    <w:tmpl w:val="00749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72726"/>
    <w:multiLevelType w:val="hybridMultilevel"/>
    <w:tmpl w:val="07BAE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C4F28"/>
    <w:multiLevelType w:val="hybridMultilevel"/>
    <w:tmpl w:val="0D920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98943">
    <w:abstractNumId w:val="7"/>
  </w:num>
  <w:num w:numId="2" w16cid:durableId="936064342">
    <w:abstractNumId w:val="4"/>
  </w:num>
  <w:num w:numId="3" w16cid:durableId="1928464270">
    <w:abstractNumId w:val="2"/>
  </w:num>
  <w:num w:numId="4" w16cid:durableId="1975019642">
    <w:abstractNumId w:val="1"/>
  </w:num>
  <w:num w:numId="5" w16cid:durableId="1331173824">
    <w:abstractNumId w:val="10"/>
  </w:num>
  <w:num w:numId="6" w16cid:durableId="584611048">
    <w:abstractNumId w:val="8"/>
  </w:num>
  <w:num w:numId="7" w16cid:durableId="1284191795">
    <w:abstractNumId w:val="5"/>
  </w:num>
  <w:num w:numId="8" w16cid:durableId="123961197">
    <w:abstractNumId w:val="6"/>
  </w:num>
  <w:num w:numId="9" w16cid:durableId="1138258703">
    <w:abstractNumId w:val="0"/>
  </w:num>
  <w:num w:numId="10" w16cid:durableId="15939768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1D"/>
    <w:rsid w:val="000111A0"/>
    <w:rsid w:val="00035E86"/>
    <w:rsid w:val="00093819"/>
    <w:rsid w:val="000A37EA"/>
    <w:rsid w:val="000A73B4"/>
    <w:rsid w:val="000C64DC"/>
    <w:rsid w:val="000D486C"/>
    <w:rsid w:val="000D5E39"/>
    <w:rsid w:val="000E594C"/>
    <w:rsid w:val="000F0A26"/>
    <w:rsid w:val="000F4301"/>
    <w:rsid w:val="000F7D1D"/>
    <w:rsid w:val="001015B6"/>
    <w:rsid w:val="00106E7A"/>
    <w:rsid w:val="00131C74"/>
    <w:rsid w:val="001361CB"/>
    <w:rsid w:val="00144F24"/>
    <w:rsid w:val="00147D0B"/>
    <w:rsid w:val="00150264"/>
    <w:rsid w:val="001854DA"/>
    <w:rsid w:val="001A70EB"/>
    <w:rsid w:val="001B2179"/>
    <w:rsid w:val="001B26B0"/>
    <w:rsid w:val="001F77A1"/>
    <w:rsid w:val="0020227E"/>
    <w:rsid w:val="00226244"/>
    <w:rsid w:val="002623E6"/>
    <w:rsid w:val="00282098"/>
    <w:rsid w:val="002B1378"/>
    <w:rsid w:val="002D7F89"/>
    <w:rsid w:val="002E0F9A"/>
    <w:rsid w:val="002E3076"/>
    <w:rsid w:val="002E748A"/>
    <w:rsid w:val="002F2B4E"/>
    <w:rsid w:val="0031308C"/>
    <w:rsid w:val="00315D30"/>
    <w:rsid w:val="0035164B"/>
    <w:rsid w:val="00377798"/>
    <w:rsid w:val="003811DF"/>
    <w:rsid w:val="00387B42"/>
    <w:rsid w:val="003B1B95"/>
    <w:rsid w:val="003F09E6"/>
    <w:rsid w:val="003F10A2"/>
    <w:rsid w:val="00426173"/>
    <w:rsid w:val="00450054"/>
    <w:rsid w:val="00461B96"/>
    <w:rsid w:val="00486CBF"/>
    <w:rsid w:val="004B572A"/>
    <w:rsid w:val="004F5166"/>
    <w:rsid w:val="00504739"/>
    <w:rsid w:val="00505A36"/>
    <w:rsid w:val="00522642"/>
    <w:rsid w:val="005A580A"/>
    <w:rsid w:val="005B360E"/>
    <w:rsid w:val="005C0517"/>
    <w:rsid w:val="005E6E16"/>
    <w:rsid w:val="005F61AA"/>
    <w:rsid w:val="005F6316"/>
    <w:rsid w:val="0060091F"/>
    <w:rsid w:val="00604CC3"/>
    <w:rsid w:val="00605A93"/>
    <w:rsid w:val="0061798C"/>
    <w:rsid w:val="00637B87"/>
    <w:rsid w:val="006B34AD"/>
    <w:rsid w:val="006E5656"/>
    <w:rsid w:val="00712C47"/>
    <w:rsid w:val="0071431D"/>
    <w:rsid w:val="00725858"/>
    <w:rsid w:val="007706D1"/>
    <w:rsid w:val="00770EB3"/>
    <w:rsid w:val="00774B40"/>
    <w:rsid w:val="00794B22"/>
    <w:rsid w:val="007B2F7D"/>
    <w:rsid w:val="007C7B92"/>
    <w:rsid w:val="007C7D8C"/>
    <w:rsid w:val="0082216A"/>
    <w:rsid w:val="00840B0F"/>
    <w:rsid w:val="008554AB"/>
    <w:rsid w:val="008751D8"/>
    <w:rsid w:val="008A7109"/>
    <w:rsid w:val="008D534B"/>
    <w:rsid w:val="009213A8"/>
    <w:rsid w:val="00922973"/>
    <w:rsid w:val="00972C42"/>
    <w:rsid w:val="009C680D"/>
    <w:rsid w:val="009E5706"/>
    <w:rsid w:val="00A35EFC"/>
    <w:rsid w:val="00A835E0"/>
    <w:rsid w:val="00AD6ECB"/>
    <w:rsid w:val="00B05C42"/>
    <w:rsid w:val="00B269ED"/>
    <w:rsid w:val="00B328FD"/>
    <w:rsid w:val="00B671C9"/>
    <w:rsid w:val="00B96609"/>
    <w:rsid w:val="00BB51E7"/>
    <w:rsid w:val="00BB67E9"/>
    <w:rsid w:val="00BD2E71"/>
    <w:rsid w:val="00BE16A7"/>
    <w:rsid w:val="00C031D7"/>
    <w:rsid w:val="00C042B7"/>
    <w:rsid w:val="00C353F2"/>
    <w:rsid w:val="00C40B66"/>
    <w:rsid w:val="00C41D3C"/>
    <w:rsid w:val="00C63239"/>
    <w:rsid w:val="00C80E7E"/>
    <w:rsid w:val="00C816D2"/>
    <w:rsid w:val="00C960D6"/>
    <w:rsid w:val="00CB513F"/>
    <w:rsid w:val="00CB52BB"/>
    <w:rsid w:val="00CC6F3C"/>
    <w:rsid w:val="00CF5606"/>
    <w:rsid w:val="00D02AC8"/>
    <w:rsid w:val="00D23ECF"/>
    <w:rsid w:val="00D41B65"/>
    <w:rsid w:val="00D436F5"/>
    <w:rsid w:val="00D454F1"/>
    <w:rsid w:val="00D5179B"/>
    <w:rsid w:val="00D51A2C"/>
    <w:rsid w:val="00D640EA"/>
    <w:rsid w:val="00D65E46"/>
    <w:rsid w:val="00DA3E35"/>
    <w:rsid w:val="00DA47BF"/>
    <w:rsid w:val="00DA7EE3"/>
    <w:rsid w:val="00DB12AC"/>
    <w:rsid w:val="00DB4D1C"/>
    <w:rsid w:val="00DD7491"/>
    <w:rsid w:val="00DF4E75"/>
    <w:rsid w:val="00DF6841"/>
    <w:rsid w:val="00E178AF"/>
    <w:rsid w:val="00E35E23"/>
    <w:rsid w:val="00E57CC4"/>
    <w:rsid w:val="00E65606"/>
    <w:rsid w:val="00E74C42"/>
    <w:rsid w:val="00E84BC5"/>
    <w:rsid w:val="00E94500"/>
    <w:rsid w:val="00EC4B10"/>
    <w:rsid w:val="00EC6A8C"/>
    <w:rsid w:val="00ED2262"/>
    <w:rsid w:val="00EE7ADA"/>
    <w:rsid w:val="00EF228C"/>
    <w:rsid w:val="00F15F95"/>
    <w:rsid w:val="00F40E9C"/>
    <w:rsid w:val="00F75129"/>
    <w:rsid w:val="00FF0361"/>
    <w:rsid w:val="01A01C35"/>
    <w:rsid w:val="02339DDB"/>
    <w:rsid w:val="0302B25B"/>
    <w:rsid w:val="037F2AB3"/>
    <w:rsid w:val="039B1585"/>
    <w:rsid w:val="03D51BE6"/>
    <w:rsid w:val="0423D1C2"/>
    <w:rsid w:val="052712CC"/>
    <w:rsid w:val="06628EBE"/>
    <w:rsid w:val="086274FE"/>
    <w:rsid w:val="08B588B8"/>
    <w:rsid w:val="0A722892"/>
    <w:rsid w:val="0A9F89A4"/>
    <w:rsid w:val="0B2ED731"/>
    <w:rsid w:val="0B5887A9"/>
    <w:rsid w:val="0C152BD8"/>
    <w:rsid w:val="0C2E0764"/>
    <w:rsid w:val="0E44C22B"/>
    <w:rsid w:val="0E44E73D"/>
    <w:rsid w:val="0EC19FAE"/>
    <w:rsid w:val="0EDFC541"/>
    <w:rsid w:val="0F00055A"/>
    <w:rsid w:val="0FB6BF5F"/>
    <w:rsid w:val="1110F686"/>
    <w:rsid w:val="11EB4A31"/>
    <w:rsid w:val="1297BDDC"/>
    <w:rsid w:val="14342A2A"/>
    <w:rsid w:val="145096BF"/>
    <w:rsid w:val="145BCF26"/>
    <w:rsid w:val="14CA0EF2"/>
    <w:rsid w:val="150E1DEE"/>
    <w:rsid w:val="1551CD9D"/>
    <w:rsid w:val="17641314"/>
    <w:rsid w:val="180DB26E"/>
    <w:rsid w:val="184BC3C6"/>
    <w:rsid w:val="185A0D9D"/>
    <w:rsid w:val="18613290"/>
    <w:rsid w:val="19382D0E"/>
    <w:rsid w:val="19D6C39A"/>
    <w:rsid w:val="1AD25FFE"/>
    <w:rsid w:val="1B176774"/>
    <w:rsid w:val="1B31E06B"/>
    <w:rsid w:val="1C1D5589"/>
    <w:rsid w:val="1D944405"/>
    <w:rsid w:val="1DD5EE67"/>
    <w:rsid w:val="1E5E3225"/>
    <w:rsid w:val="1F136D7E"/>
    <w:rsid w:val="1F3AFCB8"/>
    <w:rsid w:val="1FFD5B36"/>
    <w:rsid w:val="2049E17B"/>
    <w:rsid w:val="21210055"/>
    <w:rsid w:val="226DD685"/>
    <w:rsid w:val="230871B1"/>
    <w:rsid w:val="236CB8D9"/>
    <w:rsid w:val="24F4A85D"/>
    <w:rsid w:val="259E5AE6"/>
    <w:rsid w:val="26AAAF42"/>
    <w:rsid w:val="27347185"/>
    <w:rsid w:val="27A270F7"/>
    <w:rsid w:val="27ABBCC4"/>
    <w:rsid w:val="287DDDD6"/>
    <w:rsid w:val="29D87AFF"/>
    <w:rsid w:val="2B4EE131"/>
    <w:rsid w:val="2DD88A5F"/>
    <w:rsid w:val="2DF5A445"/>
    <w:rsid w:val="2E01DE79"/>
    <w:rsid w:val="2E921AED"/>
    <w:rsid w:val="2EB36DFD"/>
    <w:rsid w:val="2FC1DA8D"/>
    <w:rsid w:val="30228A30"/>
    <w:rsid w:val="308E4EB3"/>
    <w:rsid w:val="3129EB3A"/>
    <w:rsid w:val="31662D69"/>
    <w:rsid w:val="317A7A3F"/>
    <w:rsid w:val="31B596E2"/>
    <w:rsid w:val="3236A15E"/>
    <w:rsid w:val="32AA60F8"/>
    <w:rsid w:val="32DB4C5D"/>
    <w:rsid w:val="3318E716"/>
    <w:rsid w:val="33ED9468"/>
    <w:rsid w:val="33FF41B1"/>
    <w:rsid w:val="34079AF0"/>
    <w:rsid w:val="34D605D8"/>
    <w:rsid w:val="352B1BB3"/>
    <w:rsid w:val="35D472E9"/>
    <w:rsid w:val="36CCC894"/>
    <w:rsid w:val="38424447"/>
    <w:rsid w:val="38E178AA"/>
    <w:rsid w:val="39CF6848"/>
    <w:rsid w:val="3AA7826D"/>
    <w:rsid w:val="3D424280"/>
    <w:rsid w:val="3DB79A7E"/>
    <w:rsid w:val="3E19CAC5"/>
    <w:rsid w:val="3EE8395A"/>
    <w:rsid w:val="3F342B3B"/>
    <w:rsid w:val="405C8D90"/>
    <w:rsid w:val="415BEC35"/>
    <w:rsid w:val="4208D632"/>
    <w:rsid w:val="42A26944"/>
    <w:rsid w:val="43B8353F"/>
    <w:rsid w:val="445435E9"/>
    <w:rsid w:val="44B94F19"/>
    <w:rsid w:val="4618F8E0"/>
    <w:rsid w:val="4633B81F"/>
    <w:rsid w:val="47132C66"/>
    <w:rsid w:val="4874BA09"/>
    <w:rsid w:val="48B10347"/>
    <w:rsid w:val="48B49896"/>
    <w:rsid w:val="4AE5DDBA"/>
    <w:rsid w:val="4B2CA0F5"/>
    <w:rsid w:val="4C4E08E0"/>
    <w:rsid w:val="4CA0FD0E"/>
    <w:rsid w:val="4CB01347"/>
    <w:rsid w:val="4D259D8D"/>
    <w:rsid w:val="4DB0325E"/>
    <w:rsid w:val="4F1C2141"/>
    <w:rsid w:val="50DF61DA"/>
    <w:rsid w:val="51458F57"/>
    <w:rsid w:val="51591EBC"/>
    <w:rsid w:val="518F81EE"/>
    <w:rsid w:val="520E962F"/>
    <w:rsid w:val="52AF1A56"/>
    <w:rsid w:val="53CB5946"/>
    <w:rsid w:val="556BA881"/>
    <w:rsid w:val="55E34A99"/>
    <w:rsid w:val="5687C5D5"/>
    <w:rsid w:val="56B65A1B"/>
    <w:rsid w:val="57412501"/>
    <w:rsid w:val="5778D531"/>
    <w:rsid w:val="58597891"/>
    <w:rsid w:val="59FDA8F3"/>
    <w:rsid w:val="5FD28827"/>
    <w:rsid w:val="60650FC0"/>
    <w:rsid w:val="61E9D927"/>
    <w:rsid w:val="62A42DB1"/>
    <w:rsid w:val="638ACE0D"/>
    <w:rsid w:val="63BD7721"/>
    <w:rsid w:val="640C6F15"/>
    <w:rsid w:val="6431D30F"/>
    <w:rsid w:val="64B916FD"/>
    <w:rsid w:val="65D56A90"/>
    <w:rsid w:val="6673400C"/>
    <w:rsid w:val="674B2F45"/>
    <w:rsid w:val="67940349"/>
    <w:rsid w:val="67E63575"/>
    <w:rsid w:val="68EC32F4"/>
    <w:rsid w:val="6933757B"/>
    <w:rsid w:val="69E381D9"/>
    <w:rsid w:val="6B66E44F"/>
    <w:rsid w:val="6D0EF74D"/>
    <w:rsid w:val="6EB58BFD"/>
    <w:rsid w:val="6F631E45"/>
    <w:rsid w:val="6F6C1839"/>
    <w:rsid w:val="71040FAD"/>
    <w:rsid w:val="7160D6B4"/>
    <w:rsid w:val="7162A96E"/>
    <w:rsid w:val="720B92AD"/>
    <w:rsid w:val="73FCF413"/>
    <w:rsid w:val="747E4B0D"/>
    <w:rsid w:val="74907D71"/>
    <w:rsid w:val="751A4E47"/>
    <w:rsid w:val="753AC29E"/>
    <w:rsid w:val="7597F5BA"/>
    <w:rsid w:val="76FAFF03"/>
    <w:rsid w:val="77936EA7"/>
    <w:rsid w:val="77944AE0"/>
    <w:rsid w:val="78069A44"/>
    <w:rsid w:val="78C5C397"/>
    <w:rsid w:val="792BDF69"/>
    <w:rsid w:val="79CCAF28"/>
    <w:rsid w:val="79E4978B"/>
    <w:rsid w:val="7A4BFF1B"/>
    <w:rsid w:val="7BB86FA6"/>
    <w:rsid w:val="7C0A6B43"/>
    <w:rsid w:val="7C87FAC4"/>
    <w:rsid w:val="7CC7383B"/>
    <w:rsid w:val="7CD9930B"/>
    <w:rsid w:val="7D823B39"/>
    <w:rsid w:val="7FE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B6F47"/>
  <w15:chartTrackingRefBased/>
  <w15:docId w15:val="{B8278513-1751-4CFD-A109-EC30689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jc w:val="center"/>
      <w:outlineLvl w:val="5"/>
    </w:pPr>
    <w:rPr>
      <w:rFonts w:ascii="Arial" w:hAnsi="Arial" w:cs="Arial"/>
      <w:sz w:val="28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LegalNum">
    <w:name w:val="LegalNum"/>
    <w:basedOn w:val="Normal"/>
    <w:pPr>
      <w:numPr>
        <w:numId w:val="1"/>
      </w:numPr>
      <w:spacing w:after="120"/>
      <w:jc w:val="both"/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/>
      <w:autoSpaceDE/>
      <w:autoSpaceDN/>
      <w:adjustRightInd/>
      <w:ind w:left="720"/>
    </w:pPr>
    <w:rPr>
      <w:rFonts w:ascii="Arial" w:hAnsi="Arial" w:cs="Arial"/>
      <w:sz w:val="22"/>
      <w:lang w:val="en-US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pPr>
      <w:widowControl/>
      <w:tabs>
        <w:tab w:val="left" w:pos="-1440"/>
      </w:tabs>
      <w:autoSpaceDE/>
      <w:autoSpaceDN/>
      <w:adjustRightInd/>
      <w:spacing w:line="203" w:lineRule="auto"/>
      <w:ind w:left="220" w:right="501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rPr>
      <w:sz w:val="20"/>
    </w:rPr>
  </w:style>
  <w:style w:type="paragraph" w:customStyle="1" w:styleId="Memosignature">
    <w:name w:val="Memo signature"/>
    <w:basedOn w:val="Normal"/>
    <w:pPr>
      <w:widowControl/>
      <w:autoSpaceDE/>
      <w:autoSpaceDN/>
      <w:adjustRightInd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bodycopy10pt">
    <w:name w:val="1 body copy 10pt"/>
    <w:basedOn w:val="Normal"/>
    <w:link w:val="1bodycopy10ptChar"/>
    <w:qFormat/>
    <w:rsid w:val="00C960D6"/>
    <w:pPr>
      <w:widowControl/>
      <w:autoSpaceDE/>
      <w:autoSpaceDN/>
      <w:adjustRightInd/>
      <w:spacing w:after="120"/>
    </w:pPr>
    <w:rPr>
      <w:rFonts w:ascii="Arial" w:eastAsia="MS Mincho" w:hAnsi="Arial"/>
      <w:sz w:val="20"/>
      <w:lang w:val="en-US"/>
    </w:rPr>
  </w:style>
  <w:style w:type="character" w:customStyle="1" w:styleId="1bodycopy10ptChar">
    <w:name w:val="1 body copy 10pt Char"/>
    <w:link w:val="1bodycopy10pt"/>
    <w:rsid w:val="00C960D6"/>
    <w:rPr>
      <w:rFonts w:ascii="Arial" w:eastAsia="MS Mincho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0D5E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0394651a9af0cf3d97ebb5c29530ec65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2d98cdad8288da95c808deb9dd0a70e3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0B65A-8B53-4993-93AF-78E8E039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C135F-65E6-48AC-81BF-D5702BBB5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8FE5-58B1-49D4-88AF-D6012A70C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73F68-F56E-4EDA-9FA0-D134166CEDFE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5496</Characters>
  <Application>Microsoft Office Word</Application>
  <DocSecurity>0</DocSecurity>
  <Lines>45</Lines>
  <Paragraphs>12</Paragraphs>
  <ScaleCrop>false</ScaleCrop>
  <Company>Somerset County Council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PMMullins</dc:creator>
  <cp:keywords/>
  <cp:lastModifiedBy>Amy Wright</cp:lastModifiedBy>
  <cp:revision>2</cp:revision>
  <cp:lastPrinted>2022-05-13T19:33:00Z</cp:lastPrinted>
  <dcterms:created xsi:type="dcterms:W3CDTF">2024-11-27T16:21:00Z</dcterms:created>
  <dcterms:modified xsi:type="dcterms:W3CDTF">2024-11-27T16:21:00Z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