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4992" w14:textId="77777777" w:rsidR="0032507F" w:rsidRDefault="006E4155">
      <w:pPr>
        <w:spacing w:before="418"/>
        <w:ind w:left="3732"/>
        <w:rPr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1125D7" wp14:editId="6DE57E85">
            <wp:simplePos x="0" y="0"/>
            <wp:positionH relativeFrom="page">
              <wp:posOffset>1005839</wp:posOffset>
            </wp:positionH>
            <wp:positionV relativeFrom="paragraph">
              <wp:posOffset>0</wp:posOffset>
            </wp:positionV>
            <wp:extent cx="545591" cy="809244"/>
            <wp:effectExtent l="0" t="0" r="0" b="0"/>
            <wp:wrapNone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1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  <w:sz w:val="40"/>
        </w:rPr>
        <w:t xml:space="preserve">JOB </w:t>
      </w:r>
      <w:r>
        <w:rPr>
          <w:color w:val="2D74B5"/>
          <w:spacing w:val="-2"/>
          <w:sz w:val="40"/>
        </w:rPr>
        <w:t>DESCRIPTION</w:t>
      </w:r>
    </w:p>
    <w:p w14:paraId="5B29378F" w14:textId="77777777" w:rsidR="0032507F" w:rsidRDefault="0032507F">
      <w:pPr>
        <w:pStyle w:val="BodyText"/>
        <w:ind w:left="0"/>
      </w:pPr>
    </w:p>
    <w:p w14:paraId="57455AC4" w14:textId="77777777" w:rsidR="0032507F" w:rsidRDefault="0032507F">
      <w:pPr>
        <w:pStyle w:val="BodyText"/>
        <w:ind w:left="0"/>
      </w:pPr>
    </w:p>
    <w:p w14:paraId="1AB7E7AC" w14:textId="77777777" w:rsidR="0032507F" w:rsidRDefault="0032507F">
      <w:pPr>
        <w:pStyle w:val="BodyText"/>
        <w:spacing w:before="102"/>
        <w:ind w:left="0"/>
      </w:pPr>
    </w:p>
    <w:p w14:paraId="1C3F7C7D" w14:textId="77777777" w:rsidR="0032507F" w:rsidRDefault="006E4155">
      <w:pPr>
        <w:tabs>
          <w:tab w:val="left" w:pos="3724"/>
        </w:tabs>
        <w:ind w:left="124"/>
        <w:rPr>
          <w:b/>
        </w:rPr>
      </w:pPr>
      <w:r>
        <w:rPr>
          <w:b/>
          <w:color w:val="2D74B5"/>
        </w:rPr>
        <w:t>JOB</w:t>
      </w:r>
      <w:r>
        <w:rPr>
          <w:b/>
          <w:color w:val="2D74B5"/>
          <w:spacing w:val="-2"/>
        </w:rPr>
        <w:t xml:space="preserve"> TITLE</w:t>
      </w:r>
      <w:r>
        <w:rPr>
          <w:b/>
          <w:color w:val="2D74B5"/>
        </w:rPr>
        <w:tab/>
        <w:t>Governance</w:t>
      </w:r>
      <w:r>
        <w:rPr>
          <w:b/>
          <w:color w:val="2D74B5"/>
          <w:spacing w:val="-9"/>
        </w:rPr>
        <w:t xml:space="preserve"> </w:t>
      </w:r>
      <w:r>
        <w:rPr>
          <w:b/>
          <w:color w:val="2D74B5"/>
          <w:spacing w:val="-2"/>
        </w:rPr>
        <w:t>Officer</w:t>
      </w:r>
    </w:p>
    <w:p w14:paraId="4A979A6E" w14:textId="77777777" w:rsidR="0032507F" w:rsidRDefault="0032507F">
      <w:pPr>
        <w:pStyle w:val="BodyText"/>
        <w:ind w:left="0"/>
        <w:rPr>
          <w:b/>
        </w:rPr>
      </w:pPr>
    </w:p>
    <w:p w14:paraId="350C51B1" w14:textId="77777777" w:rsidR="0032507F" w:rsidRDefault="006E4155">
      <w:pPr>
        <w:tabs>
          <w:tab w:val="left" w:pos="3724"/>
        </w:tabs>
        <w:ind w:left="124"/>
        <w:rPr>
          <w:b/>
        </w:rPr>
      </w:pPr>
      <w:r>
        <w:rPr>
          <w:b/>
          <w:color w:val="2D74B5"/>
        </w:rPr>
        <w:t>RESPONSIBLE</w:t>
      </w:r>
      <w:r>
        <w:rPr>
          <w:b/>
          <w:color w:val="2D74B5"/>
          <w:spacing w:val="-8"/>
        </w:rPr>
        <w:t xml:space="preserve"> </w:t>
      </w:r>
      <w:r>
        <w:rPr>
          <w:b/>
          <w:color w:val="2D74B5"/>
          <w:spacing w:val="-5"/>
        </w:rPr>
        <w:t>TO</w:t>
      </w:r>
      <w:r>
        <w:rPr>
          <w:b/>
          <w:color w:val="2D74B5"/>
        </w:rPr>
        <w:tab/>
        <w:t>Head</w:t>
      </w:r>
      <w:r>
        <w:rPr>
          <w:b/>
          <w:color w:val="2D74B5"/>
          <w:spacing w:val="-6"/>
        </w:rPr>
        <w:t xml:space="preserve"> </w:t>
      </w:r>
      <w:r>
        <w:rPr>
          <w:b/>
          <w:color w:val="2D74B5"/>
        </w:rPr>
        <w:t>of</w:t>
      </w:r>
      <w:r>
        <w:rPr>
          <w:b/>
          <w:color w:val="2D74B5"/>
          <w:spacing w:val="-4"/>
        </w:rPr>
        <w:t xml:space="preserve"> </w:t>
      </w:r>
      <w:r>
        <w:rPr>
          <w:b/>
          <w:color w:val="2D74B5"/>
        </w:rPr>
        <w:t>Governance</w:t>
      </w:r>
      <w:r>
        <w:rPr>
          <w:b/>
          <w:color w:val="2D74B5"/>
          <w:spacing w:val="-4"/>
        </w:rPr>
        <w:t xml:space="preserve"> </w:t>
      </w:r>
      <w:r>
        <w:rPr>
          <w:b/>
          <w:color w:val="2D74B5"/>
        </w:rPr>
        <w:t>and</w:t>
      </w:r>
      <w:r>
        <w:rPr>
          <w:b/>
          <w:color w:val="2D74B5"/>
          <w:spacing w:val="-3"/>
        </w:rPr>
        <w:t xml:space="preserve"> </w:t>
      </w:r>
      <w:r>
        <w:rPr>
          <w:b/>
          <w:color w:val="2D74B5"/>
          <w:spacing w:val="-2"/>
        </w:rPr>
        <w:t>Compliance</w:t>
      </w:r>
    </w:p>
    <w:p w14:paraId="34A6C413" w14:textId="40B133AC" w:rsidR="0032507F" w:rsidRDefault="006E4155">
      <w:pPr>
        <w:pStyle w:val="BodyText"/>
        <w:tabs>
          <w:tab w:val="left" w:pos="3724"/>
        </w:tabs>
        <w:spacing w:before="267"/>
        <w:ind w:left="3725" w:right="2230" w:hanging="3601"/>
      </w:pPr>
      <w:r>
        <w:rPr>
          <w:b/>
          <w:color w:val="2D74B5"/>
          <w:spacing w:val="-2"/>
        </w:rPr>
        <w:t>SALARY</w:t>
      </w:r>
      <w:r>
        <w:rPr>
          <w:b/>
          <w:color w:val="2D74B5"/>
        </w:rPr>
        <w:tab/>
      </w:r>
      <w:r>
        <w:t>Grade</w:t>
      </w:r>
      <w:r>
        <w:rPr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(£25,998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£33,294) </w:t>
      </w:r>
    </w:p>
    <w:p w14:paraId="7CBCDF65" w14:textId="77777777" w:rsidR="0032507F" w:rsidRDefault="0032507F">
      <w:pPr>
        <w:pStyle w:val="BodyText"/>
        <w:spacing w:before="1"/>
        <w:ind w:left="0"/>
      </w:pPr>
    </w:p>
    <w:p w14:paraId="74D3255E" w14:textId="51AEBF34" w:rsidR="0032507F" w:rsidRDefault="006E4155">
      <w:pPr>
        <w:pStyle w:val="BodyText"/>
        <w:tabs>
          <w:tab w:val="left" w:pos="3724"/>
        </w:tabs>
        <w:ind w:left="3725" w:right="132" w:hanging="3601"/>
      </w:pPr>
      <w:r>
        <w:rPr>
          <w:b/>
          <w:color w:val="2D74B5"/>
          <w:spacing w:val="-2"/>
        </w:rPr>
        <w:t>HOURS</w:t>
      </w:r>
      <w:r>
        <w:rPr>
          <w:b/>
          <w:color w:val="2D74B5"/>
        </w:rPr>
        <w:tab/>
      </w:r>
      <w:r w:rsidRPr="006E4155">
        <w:rPr>
          <w:bCs/>
        </w:rPr>
        <w:t>37 per week</w:t>
      </w:r>
      <w:r>
        <w:rPr>
          <w:b/>
          <w:color w:val="2D74B5"/>
        </w:rPr>
        <w:t xml:space="preserve">.  </w:t>
      </w:r>
      <w:r>
        <w:t>As this role involves attending Local Governing Body meetings</w:t>
      </w:r>
      <w:r>
        <w:rPr>
          <w:spacing w:val="-4"/>
        </w:rPr>
        <w:t xml:space="preserve"> </w:t>
      </w:r>
      <w:r>
        <w:t>(many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6-8.15pm)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working day will be variable.</w:t>
      </w:r>
    </w:p>
    <w:p w14:paraId="634D74C4" w14:textId="77777777" w:rsidR="0032507F" w:rsidRDefault="0032507F">
      <w:pPr>
        <w:pStyle w:val="BodyText"/>
        <w:spacing w:before="1"/>
        <w:ind w:left="0"/>
      </w:pPr>
    </w:p>
    <w:p w14:paraId="2D857984" w14:textId="77777777" w:rsidR="0032507F" w:rsidRDefault="006E4155">
      <w:pPr>
        <w:ind w:left="124"/>
        <w:rPr>
          <w:b/>
        </w:rPr>
      </w:pPr>
      <w:r>
        <w:rPr>
          <w:b/>
          <w:color w:val="2D74B5"/>
        </w:rPr>
        <w:t>JOB</w:t>
      </w:r>
      <w:r>
        <w:rPr>
          <w:b/>
          <w:color w:val="2D74B5"/>
          <w:spacing w:val="-2"/>
        </w:rPr>
        <w:t xml:space="preserve"> PURPOSE</w:t>
      </w:r>
    </w:p>
    <w:p w14:paraId="74938F85" w14:textId="77777777" w:rsidR="0032507F" w:rsidRDefault="006E4155">
      <w:pPr>
        <w:pStyle w:val="BodyText"/>
        <w:spacing w:before="257"/>
        <w:ind w:left="124" w:right="117"/>
        <w:jc w:val="both"/>
      </w:pPr>
      <w:r>
        <w:t>To support governance and compliance in the Trust, providing administrative support, clerking, advice and guidance and encouraging a strong culture of skilled, professional and positive governance which adds value to the education of our children and young people and the communities they serve.</w:t>
      </w:r>
    </w:p>
    <w:p w14:paraId="5BF5E7F6" w14:textId="77777777" w:rsidR="0032507F" w:rsidRDefault="0032507F">
      <w:pPr>
        <w:pStyle w:val="BodyText"/>
        <w:spacing w:before="4"/>
        <w:ind w:left="0"/>
      </w:pPr>
    </w:p>
    <w:p w14:paraId="03D0B1F2" w14:textId="77777777" w:rsidR="0032507F" w:rsidRDefault="006E4155">
      <w:pPr>
        <w:ind w:left="124"/>
        <w:rPr>
          <w:b/>
          <w:sz w:val="28"/>
        </w:rPr>
      </w:pPr>
      <w:r>
        <w:rPr>
          <w:b/>
          <w:color w:val="2D74B5"/>
          <w:sz w:val="28"/>
        </w:rPr>
        <w:t>MAIN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TASKS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AND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pacing w:val="-2"/>
          <w:sz w:val="28"/>
        </w:rPr>
        <w:t>RESPONSIBILITIES</w:t>
      </w:r>
    </w:p>
    <w:p w14:paraId="784741C4" w14:textId="77777777" w:rsidR="0032507F" w:rsidRDefault="0032507F">
      <w:pPr>
        <w:pStyle w:val="BodyText"/>
        <w:ind w:left="0"/>
        <w:rPr>
          <w:b/>
          <w:sz w:val="28"/>
        </w:rPr>
      </w:pPr>
    </w:p>
    <w:p w14:paraId="60B2E686" w14:textId="77777777" w:rsidR="0032507F" w:rsidRDefault="006E4155">
      <w:pPr>
        <w:pStyle w:val="Heading1"/>
      </w:pPr>
      <w:r>
        <w:rPr>
          <w:color w:val="2D74B5"/>
          <w:spacing w:val="-2"/>
        </w:rPr>
        <w:t>Governance</w:t>
      </w:r>
    </w:p>
    <w:p w14:paraId="4A42994A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spacing w:before="254"/>
        <w:ind w:right="238"/>
      </w:pPr>
      <w:r>
        <w:t>Acting as Clerk to Governors for a group of schools – building relationships with governors, senior leaders and key administrative staff and supporting efficient and effective</w:t>
      </w:r>
      <w:r>
        <w:rPr>
          <w:spacing w:val="-3"/>
        </w:rPr>
        <w:t xml:space="preserve"> </w:t>
      </w:r>
      <w:r>
        <w:t>governance,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proofErr w:type="gramEnd"/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governors.</w:t>
      </w:r>
    </w:p>
    <w:p w14:paraId="77FF9A53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spacing w:before="1"/>
        <w:ind w:right="122"/>
      </w:pPr>
      <w:r>
        <w:t>Clerking governor panels (exclusions, disciplinaries, complaints), arranging the panels efficiently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smoothly,</w:t>
      </w:r>
      <w:r>
        <w:rPr>
          <w:spacing w:val="-2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procedural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necessary.</w:t>
      </w:r>
    </w:p>
    <w:p w14:paraId="23D05851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ind w:right="671"/>
      </w:pP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governors,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 parent governors.</w:t>
      </w:r>
    </w:p>
    <w:p w14:paraId="0AD8E023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ind w:right="832"/>
      </w:pPr>
      <w:r>
        <w:t>Supporting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governor records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 xml:space="preserve">and effective management of </w:t>
      </w:r>
      <w:proofErr w:type="spellStart"/>
      <w:r>
        <w:t>Governorhub</w:t>
      </w:r>
      <w:proofErr w:type="spellEnd"/>
      <w:r>
        <w:t>, the governor portal.</w:t>
      </w:r>
    </w:p>
    <w:p w14:paraId="3D1B67D8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spacing w:before="1"/>
        <w:ind w:right="142"/>
      </w:pPr>
      <w:r>
        <w:t>Encouraging</w:t>
      </w:r>
      <w:r>
        <w:rPr>
          <w:spacing w:val="-3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visits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 positive and effective relationships with their schools.</w:t>
      </w:r>
    </w:p>
    <w:p w14:paraId="5F6BAE19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spacing w:line="279" w:lineRule="exact"/>
      </w:pPr>
      <w:r>
        <w:t>Providing</w:t>
      </w:r>
      <w:r>
        <w:rPr>
          <w:spacing w:val="-8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Chairs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rPr>
          <w:spacing w:val="-2"/>
        </w:rPr>
        <w:t>complaints.</w:t>
      </w:r>
    </w:p>
    <w:p w14:paraId="4102CCC0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ind w:right="437"/>
      </w:pP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nurture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 belonging and of adding value</w:t>
      </w:r>
    </w:p>
    <w:p w14:paraId="2375A929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spacing w:before="1"/>
        <w:ind w:right="610"/>
      </w:pPr>
      <w:r>
        <w:t>Supporting</w:t>
      </w:r>
      <w:r>
        <w:rPr>
          <w:spacing w:val="-4"/>
        </w:rPr>
        <w:t xml:space="preserve"> </w:t>
      </w:r>
      <w:r>
        <w:t>governors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Ofsted</w:t>
      </w:r>
      <w:r>
        <w:rPr>
          <w:spacing w:val="-6"/>
        </w:rPr>
        <w:t xml:space="preserve"> </w:t>
      </w:r>
      <w:r>
        <w:t>visits,</w:t>
      </w:r>
      <w:r>
        <w:rPr>
          <w:spacing w:val="-3"/>
        </w:rPr>
        <w:t xml:space="preserve"> </w:t>
      </w:r>
      <w:r>
        <w:t>collating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governor evidence for sharing with inspectors.</w:t>
      </w:r>
    </w:p>
    <w:p w14:paraId="73E74157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spacing w:before="3" w:line="237" w:lineRule="auto"/>
        <w:ind w:right="498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 regarding governance matters to governors, trustees and senior leaders.</w:t>
      </w:r>
    </w:p>
    <w:p w14:paraId="09C29055" w14:textId="77777777" w:rsidR="0032507F" w:rsidRDefault="006E4155">
      <w:pPr>
        <w:pStyle w:val="ListParagraph"/>
        <w:numPr>
          <w:ilvl w:val="0"/>
          <w:numId w:val="1"/>
        </w:numPr>
        <w:tabs>
          <w:tab w:val="left" w:pos="844"/>
        </w:tabs>
        <w:spacing w:before="2"/>
      </w:pPr>
      <w:r>
        <w:t>Where</w:t>
      </w:r>
      <w:r>
        <w:rPr>
          <w:spacing w:val="-7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allows,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0827CBBF" w14:textId="77777777" w:rsidR="0032507F" w:rsidRDefault="006E4155">
      <w:pPr>
        <w:pStyle w:val="Heading1"/>
        <w:spacing w:before="262"/>
      </w:pPr>
      <w:r>
        <w:rPr>
          <w:color w:val="2D74B5"/>
        </w:rPr>
        <w:t>Terms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-2"/>
        </w:rPr>
        <w:t xml:space="preserve"> Contract</w:t>
      </w:r>
    </w:p>
    <w:p w14:paraId="79C02112" w14:textId="77777777" w:rsidR="0032507F" w:rsidRDefault="006E4155">
      <w:pPr>
        <w:pStyle w:val="BodyText"/>
        <w:spacing w:before="120"/>
        <w:ind w:left="124"/>
      </w:pPr>
      <w:r>
        <w:t>This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satisfactory</w:t>
      </w:r>
      <w:r>
        <w:rPr>
          <w:spacing w:val="-4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six</w:t>
      </w:r>
      <w:r>
        <w:rPr>
          <w:spacing w:val="-6"/>
        </w:rPr>
        <w:t xml:space="preserve"> </w:t>
      </w:r>
      <w:proofErr w:type="gramStart"/>
      <w:r>
        <w:t>months</w:t>
      </w:r>
      <w:proofErr w:type="gramEnd"/>
      <w:r>
        <w:rPr>
          <w:spacing w:val="-3"/>
        </w:rPr>
        <w:t xml:space="preserve"> </w:t>
      </w:r>
      <w:r>
        <w:t>probationary</w:t>
      </w:r>
      <w:r>
        <w:rPr>
          <w:spacing w:val="-2"/>
        </w:rPr>
        <w:t xml:space="preserve"> period.</w:t>
      </w:r>
    </w:p>
    <w:p w14:paraId="5AC1A2B4" w14:textId="77777777" w:rsidR="0032507F" w:rsidRDefault="0032507F">
      <w:pPr>
        <w:sectPr w:rsidR="0032507F">
          <w:type w:val="continuous"/>
          <w:pgSz w:w="11910" w:h="16840"/>
          <w:pgMar w:top="980" w:right="1460" w:bottom="280" w:left="1460" w:header="720" w:footer="720" w:gutter="0"/>
          <w:cols w:space="720"/>
        </w:sectPr>
      </w:pPr>
    </w:p>
    <w:p w14:paraId="518BB446" w14:textId="77777777" w:rsidR="0032507F" w:rsidRDefault="006E4155">
      <w:pPr>
        <w:pStyle w:val="BodyText"/>
        <w:ind w:left="12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833B738" wp14:editId="13089F69">
            <wp:extent cx="660865" cy="982979"/>
            <wp:effectExtent l="0" t="0" r="0" b="0"/>
            <wp:docPr id="4" name="Image 4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, company nam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6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FB5F2" w14:textId="77777777" w:rsidR="0032507F" w:rsidRDefault="006E4155">
      <w:pPr>
        <w:spacing w:before="402"/>
        <w:ind w:left="124"/>
        <w:rPr>
          <w:sz w:val="44"/>
        </w:rPr>
      </w:pPr>
      <w:r>
        <w:rPr>
          <w:color w:val="2D74B5"/>
          <w:sz w:val="44"/>
        </w:rPr>
        <w:t>PERSON</w:t>
      </w:r>
      <w:r>
        <w:rPr>
          <w:color w:val="2D74B5"/>
          <w:spacing w:val="-21"/>
          <w:sz w:val="44"/>
        </w:rPr>
        <w:t xml:space="preserve"> </w:t>
      </w:r>
      <w:r>
        <w:rPr>
          <w:color w:val="2D74B5"/>
          <w:spacing w:val="-2"/>
          <w:sz w:val="44"/>
        </w:rPr>
        <w:t>SPECIFICATION</w:t>
      </w:r>
    </w:p>
    <w:p w14:paraId="5F4400EB" w14:textId="77777777" w:rsidR="0032507F" w:rsidRDefault="006E4155">
      <w:pPr>
        <w:spacing w:before="265" w:after="4"/>
        <w:ind w:left="124"/>
        <w:rPr>
          <w:b/>
        </w:rPr>
      </w:pPr>
      <w:r>
        <w:rPr>
          <w:b/>
        </w:rPr>
        <w:t>E=Essential</w:t>
      </w:r>
      <w:r>
        <w:rPr>
          <w:b/>
          <w:spacing w:val="-10"/>
        </w:rPr>
        <w:t xml:space="preserve"> </w:t>
      </w:r>
      <w:r>
        <w:rPr>
          <w:b/>
        </w:rPr>
        <w:t>criteria,</w:t>
      </w:r>
      <w:r>
        <w:rPr>
          <w:b/>
          <w:spacing w:val="-10"/>
        </w:rPr>
        <w:t xml:space="preserve"> </w:t>
      </w:r>
      <w:r>
        <w:rPr>
          <w:b/>
        </w:rPr>
        <w:t>D=Desirable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criteria.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1863"/>
        <w:gridCol w:w="5694"/>
        <w:gridCol w:w="408"/>
        <w:gridCol w:w="444"/>
      </w:tblGrid>
      <w:tr w:rsidR="0032507F" w14:paraId="57C8C1BA" w14:textId="77777777">
        <w:trPr>
          <w:trHeight w:val="510"/>
        </w:trPr>
        <w:tc>
          <w:tcPr>
            <w:tcW w:w="7886" w:type="dxa"/>
            <w:gridSpan w:val="3"/>
            <w:tcBorders>
              <w:top w:val="nil"/>
              <w:left w:val="nil"/>
            </w:tcBorders>
          </w:tcPr>
          <w:p w14:paraId="4EE428E3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8" w:type="dxa"/>
          </w:tcPr>
          <w:p w14:paraId="22016D6D" w14:textId="77777777" w:rsidR="0032507F" w:rsidRDefault="006E4155">
            <w:pPr>
              <w:pStyle w:val="TableParagraph"/>
              <w:spacing w:before="21"/>
              <w:ind w:left="80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504D"/>
                <w:spacing w:val="-10"/>
                <w:sz w:val="20"/>
              </w:rPr>
              <w:t>E</w:t>
            </w:r>
          </w:p>
        </w:tc>
        <w:tc>
          <w:tcPr>
            <w:tcW w:w="444" w:type="dxa"/>
          </w:tcPr>
          <w:p w14:paraId="2BCFA3B9" w14:textId="77777777" w:rsidR="0032507F" w:rsidRDefault="006E4155">
            <w:pPr>
              <w:pStyle w:val="TableParagraph"/>
              <w:spacing w:before="21"/>
              <w:ind w:left="7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504D"/>
                <w:spacing w:val="-10"/>
                <w:sz w:val="20"/>
              </w:rPr>
              <w:t>D</w:t>
            </w:r>
          </w:p>
        </w:tc>
      </w:tr>
      <w:tr w:rsidR="0032507F" w14:paraId="0CD53247" w14:textId="77777777">
        <w:trPr>
          <w:trHeight w:val="657"/>
        </w:trPr>
        <w:tc>
          <w:tcPr>
            <w:tcW w:w="329" w:type="dxa"/>
            <w:vMerge w:val="restart"/>
          </w:tcPr>
          <w:p w14:paraId="4BBCEE63" w14:textId="77777777" w:rsidR="0032507F" w:rsidRDefault="006E4155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  <w:color w:val="4AACC5"/>
                <w:spacing w:val="-10"/>
              </w:rPr>
              <w:t>1</w:t>
            </w:r>
          </w:p>
        </w:tc>
        <w:tc>
          <w:tcPr>
            <w:tcW w:w="1863" w:type="dxa"/>
            <w:vMerge w:val="restart"/>
          </w:tcPr>
          <w:p w14:paraId="2A12226F" w14:textId="77777777" w:rsidR="0032507F" w:rsidRDefault="006E4155">
            <w:pPr>
              <w:pStyle w:val="TableParagraph"/>
              <w:spacing w:before="56"/>
              <w:ind w:left="107" w:right="169"/>
              <w:rPr>
                <w:b/>
              </w:rPr>
            </w:pPr>
            <w:r>
              <w:rPr>
                <w:b/>
                <w:color w:val="4AACC5"/>
              </w:rPr>
              <w:t>Skills,</w:t>
            </w:r>
            <w:r>
              <w:rPr>
                <w:b/>
                <w:color w:val="4AACC5"/>
                <w:spacing w:val="-13"/>
              </w:rPr>
              <w:t xml:space="preserve"> </w:t>
            </w:r>
            <w:r>
              <w:rPr>
                <w:b/>
                <w:color w:val="4AACC5"/>
              </w:rPr>
              <w:t>knowledge and aptitudes</w:t>
            </w:r>
          </w:p>
        </w:tc>
        <w:tc>
          <w:tcPr>
            <w:tcW w:w="5694" w:type="dxa"/>
          </w:tcPr>
          <w:p w14:paraId="14BFC755" w14:textId="77777777" w:rsidR="0032507F" w:rsidRDefault="006E4155">
            <w:pPr>
              <w:pStyle w:val="TableParagraph"/>
              <w:spacing w:before="56"/>
              <w:ind w:right="18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teams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diverse </w:t>
            </w:r>
            <w:r>
              <w:rPr>
                <w:spacing w:val="-2"/>
              </w:rPr>
              <w:t>settings.</w:t>
            </w:r>
          </w:p>
        </w:tc>
        <w:tc>
          <w:tcPr>
            <w:tcW w:w="408" w:type="dxa"/>
          </w:tcPr>
          <w:p w14:paraId="1C4EB48A" w14:textId="77777777" w:rsidR="0032507F" w:rsidRDefault="006E4155">
            <w:pPr>
              <w:pStyle w:val="TableParagraph"/>
              <w:spacing w:before="191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1270CF81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2840B10E" w14:textId="77777777">
        <w:trPr>
          <w:trHeight w:val="657"/>
        </w:trPr>
        <w:tc>
          <w:tcPr>
            <w:tcW w:w="329" w:type="dxa"/>
            <w:vMerge/>
            <w:tcBorders>
              <w:top w:val="nil"/>
            </w:tcBorders>
          </w:tcPr>
          <w:p w14:paraId="69F679EC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2FB0526A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1A5673C4" w14:textId="77777777" w:rsidR="0032507F" w:rsidRDefault="006E4155">
            <w:pPr>
              <w:pStyle w:val="TableParagraph"/>
              <w:spacing w:before="57"/>
            </w:pP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accurately</w:t>
            </w:r>
            <w:r>
              <w:rPr>
                <w:spacing w:val="-5"/>
              </w:rPr>
              <w:t xml:space="preserve"> </w:t>
            </w:r>
            <w:r>
              <w:t xml:space="preserve">under </w:t>
            </w:r>
            <w:r>
              <w:rPr>
                <w:spacing w:val="-2"/>
              </w:rPr>
              <w:t>pressure</w:t>
            </w:r>
          </w:p>
        </w:tc>
        <w:tc>
          <w:tcPr>
            <w:tcW w:w="408" w:type="dxa"/>
          </w:tcPr>
          <w:p w14:paraId="01A3F615" w14:textId="77777777" w:rsidR="0032507F" w:rsidRDefault="006E4155">
            <w:pPr>
              <w:pStyle w:val="TableParagraph"/>
              <w:spacing w:before="191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0A2428DF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7F6172D7" w14:textId="77777777">
        <w:trPr>
          <w:trHeight w:val="642"/>
        </w:trPr>
        <w:tc>
          <w:tcPr>
            <w:tcW w:w="329" w:type="dxa"/>
            <w:vMerge/>
            <w:tcBorders>
              <w:top w:val="nil"/>
            </w:tcBorders>
          </w:tcPr>
          <w:p w14:paraId="54D53459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2461CC1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26C9CED0" w14:textId="77777777" w:rsidR="0032507F" w:rsidRDefault="006E4155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initiative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informed</w:t>
            </w:r>
          </w:p>
          <w:p w14:paraId="270FCBF8" w14:textId="77777777" w:rsidR="0032507F" w:rsidRDefault="006E4155">
            <w:pPr>
              <w:pStyle w:val="TableParagraph"/>
              <w:spacing w:before="53"/>
            </w:pPr>
            <w:r>
              <w:t>judgement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solving</w:t>
            </w:r>
          </w:p>
        </w:tc>
        <w:tc>
          <w:tcPr>
            <w:tcW w:w="408" w:type="dxa"/>
          </w:tcPr>
          <w:p w14:paraId="2410AABC" w14:textId="77777777" w:rsidR="0032507F" w:rsidRDefault="006E4155">
            <w:pPr>
              <w:pStyle w:val="TableParagraph"/>
              <w:spacing w:before="184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2E72A645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12A3B0BA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587F90C6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0E1E0B6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6476655B" w14:textId="77777777" w:rsidR="0032507F" w:rsidRDefault="006E4155">
            <w:pPr>
              <w:pStyle w:val="TableParagraph"/>
              <w:spacing w:before="1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remain</w:t>
            </w:r>
            <w:r>
              <w:rPr>
                <w:spacing w:val="-5"/>
              </w:rPr>
              <w:t xml:space="preserve"> </w:t>
            </w:r>
            <w:r>
              <w:t>calm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deliver</w:t>
            </w:r>
          </w:p>
          <w:p w14:paraId="2D1B3997" w14:textId="77777777" w:rsidR="0032507F" w:rsidRDefault="006E4155">
            <w:pPr>
              <w:pStyle w:val="TableParagraph"/>
              <w:spacing w:before="53"/>
            </w:pPr>
            <w:r>
              <w:t>consistent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  <w:tc>
          <w:tcPr>
            <w:tcW w:w="408" w:type="dxa"/>
          </w:tcPr>
          <w:p w14:paraId="087D0E0E" w14:textId="77777777" w:rsidR="0032507F" w:rsidRDefault="006E4155">
            <w:pPr>
              <w:pStyle w:val="TableParagraph"/>
              <w:spacing w:before="186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4090EB67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37378D01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2CBF8F09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4BDF2057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49E87BCD" w14:textId="77777777" w:rsidR="0032507F" w:rsidRDefault="006E4155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reprioritise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tasks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meet</w:t>
            </w:r>
          </w:p>
          <w:p w14:paraId="76E24B46" w14:textId="77777777" w:rsidR="0032507F" w:rsidRDefault="006E4155">
            <w:pPr>
              <w:pStyle w:val="TableParagraph"/>
              <w:spacing w:before="55"/>
            </w:pPr>
            <w:r>
              <w:rPr>
                <w:spacing w:val="-2"/>
              </w:rPr>
              <w:t>deadlines</w:t>
            </w:r>
          </w:p>
        </w:tc>
        <w:tc>
          <w:tcPr>
            <w:tcW w:w="408" w:type="dxa"/>
          </w:tcPr>
          <w:p w14:paraId="626EBA88" w14:textId="77777777" w:rsidR="0032507F" w:rsidRDefault="006E4155">
            <w:pPr>
              <w:pStyle w:val="TableParagraph"/>
              <w:spacing w:before="186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4CF6E838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50F92843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69291EFA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69963ED3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43F514F8" w14:textId="77777777" w:rsidR="0032507F" w:rsidRDefault="006E4155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implement</w:t>
            </w:r>
            <w:r>
              <w:rPr>
                <w:spacing w:val="-5"/>
              </w:rPr>
              <w:t xml:space="preserve"> </w:t>
            </w: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C3252A6" w14:textId="77777777" w:rsidR="0032507F" w:rsidRDefault="006E4155">
            <w:pPr>
              <w:pStyle w:val="TableParagraph"/>
              <w:spacing w:before="53"/>
            </w:pPr>
            <w:r>
              <w:rPr>
                <w:spacing w:val="-2"/>
              </w:rPr>
              <w:t>processes</w:t>
            </w:r>
          </w:p>
        </w:tc>
        <w:tc>
          <w:tcPr>
            <w:tcW w:w="408" w:type="dxa"/>
          </w:tcPr>
          <w:p w14:paraId="21997B01" w14:textId="77777777" w:rsidR="0032507F" w:rsidRDefault="006E4155">
            <w:pPr>
              <w:pStyle w:val="TableParagraph"/>
              <w:spacing w:before="184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1810A0E5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4EC2DDA1" w14:textId="77777777">
        <w:trPr>
          <w:trHeight w:val="388"/>
        </w:trPr>
        <w:tc>
          <w:tcPr>
            <w:tcW w:w="329" w:type="dxa"/>
            <w:vMerge/>
            <w:tcBorders>
              <w:top w:val="nil"/>
            </w:tcBorders>
          </w:tcPr>
          <w:p w14:paraId="018A7F97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94D70E3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6AF094AC" w14:textId="77777777" w:rsidR="0032507F" w:rsidRDefault="006E4155">
            <w:pPr>
              <w:pStyle w:val="TableParagraph"/>
              <w:spacing w:line="268" w:lineRule="exact"/>
            </w:pPr>
            <w:r>
              <w:t>Accurate</w:t>
            </w:r>
            <w:r>
              <w:rPr>
                <w:spacing w:val="-9"/>
              </w:rPr>
              <w:t xml:space="preserve"> </w:t>
            </w:r>
            <w:r>
              <w:t>Minute/note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408" w:type="dxa"/>
          </w:tcPr>
          <w:p w14:paraId="2A84787B" w14:textId="77777777" w:rsidR="0032507F" w:rsidRDefault="006E4155">
            <w:pPr>
              <w:pStyle w:val="TableParagraph"/>
              <w:spacing w:before="56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370ED309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431E54F6" w14:textId="77777777">
        <w:trPr>
          <w:trHeight w:val="643"/>
        </w:trPr>
        <w:tc>
          <w:tcPr>
            <w:tcW w:w="329" w:type="dxa"/>
            <w:vMerge/>
            <w:tcBorders>
              <w:top w:val="nil"/>
            </w:tcBorders>
          </w:tcPr>
          <w:p w14:paraId="24BD4FC4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DA9E9B9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4A7817AD" w14:textId="77777777" w:rsidR="0032507F" w:rsidRDefault="006E4155">
            <w:pPr>
              <w:pStyle w:val="TableParagraph"/>
              <w:spacing w:line="268" w:lineRule="exact"/>
            </w:pPr>
            <w:r>
              <w:t>Good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good</w:t>
            </w:r>
          </w:p>
          <w:p w14:paraId="7C312DE6" w14:textId="77777777" w:rsidR="0032507F" w:rsidRDefault="006E4155">
            <w:pPr>
              <w:pStyle w:val="TableParagraph"/>
              <w:spacing w:before="53"/>
            </w:pP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  <w:tc>
          <w:tcPr>
            <w:tcW w:w="408" w:type="dxa"/>
          </w:tcPr>
          <w:p w14:paraId="05BAB988" w14:textId="77777777" w:rsidR="0032507F" w:rsidRDefault="006E4155">
            <w:pPr>
              <w:pStyle w:val="TableParagraph"/>
              <w:spacing w:before="184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676C5C50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5B946C8F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7DAE2A6B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D9E4EE6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5D458321" w14:textId="77777777" w:rsidR="0032507F" w:rsidRDefault="006E4155">
            <w:pPr>
              <w:pStyle w:val="TableParagraph"/>
              <w:spacing w:before="1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multi-tasking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demanding</w:t>
            </w:r>
          </w:p>
          <w:p w14:paraId="4EC45DF5" w14:textId="77777777" w:rsidR="0032507F" w:rsidRDefault="006E4155">
            <w:pPr>
              <w:pStyle w:val="TableParagraph"/>
              <w:spacing w:before="53"/>
            </w:pPr>
            <w:r>
              <w:rPr>
                <w:spacing w:val="-2"/>
              </w:rPr>
              <w:t>environment</w:t>
            </w:r>
          </w:p>
        </w:tc>
        <w:tc>
          <w:tcPr>
            <w:tcW w:w="408" w:type="dxa"/>
          </w:tcPr>
          <w:p w14:paraId="5E555918" w14:textId="77777777" w:rsidR="0032507F" w:rsidRDefault="006E4155">
            <w:pPr>
              <w:pStyle w:val="TableParagraph"/>
              <w:spacing w:before="186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0B47C670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36006B29" w14:textId="77777777">
        <w:trPr>
          <w:trHeight w:val="388"/>
        </w:trPr>
        <w:tc>
          <w:tcPr>
            <w:tcW w:w="329" w:type="dxa"/>
            <w:vMerge/>
            <w:tcBorders>
              <w:top w:val="nil"/>
            </w:tcBorders>
          </w:tcPr>
          <w:p w14:paraId="68159ACA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FE0265B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752C24E8" w14:textId="77777777" w:rsidR="0032507F" w:rsidRDefault="006E4155">
            <w:pPr>
              <w:pStyle w:val="TableParagraph"/>
              <w:spacing w:line="268" w:lineRule="exact"/>
            </w:pPr>
            <w:r>
              <w:t>Reliability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confidentiality</w:t>
            </w:r>
          </w:p>
        </w:tc>
        <w:tc>
          <w:tcPr>
            <w:tcW w:w="408" w:type="dxa"/>
          </w:tcPr>
          <w:p w14:paraId="3990CCCC" w14:textId="77777777" w:rsidR="0032507F" w:rsidRDefault="006E4155">
            <w:pPr>
              <w:pStyle w:val="TableParagraph"/>
              <w:spacing w:before="56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030D72F9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21C43123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491BE049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4D781993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1379FA11" w14:textId="77777777" w:rsidR="0032507F" w:rsidRDefault="006E4155">
            <w:pPr>
              <w:pStyle w:val="TableParagraph"/>
              <w:spacing w:line="268" w:lineRule="exact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operate</w:t>
            </w:r>
          </w:p>
          <w:p w14:paraId="497B1399" w14:textId="77777777" w:rsidR="0032507F" w:rsidRDefault="006E4155">
            <w:pPr>
              <w:pStyle w:val="TableParagraph"/>
              <w:spacing w:before="5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accountability</w:t>
            </w:r>
          </w:p>
        </w:tc>
        <w:tc>
          <w:tcPr>
            <w:tcW w:w="408" w:type="dxa"/>
          </w:tcPr>
          <w:p w14:paraId="11ABC1FB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4" w:type="dxa"/>
          </w:tcPr>
          <w:p w14:paraId="053D7528" w14:textId="77777777" w:rsidR="0032507F" w:rsidRDefault="006E4155">
            <w:pPr>
              <w:pStyle w:val="TableParagraph"/>
              <w:spacing w:before="186"/>
              <w:ind w:left="7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32507F" w14:paraId="7470DF94" w14:textId="77777777">
        <w:trPr>
          <w:trHeight w:val="388"/>
        </w:trPr>
        <w:tc>
          <w:tcPr>
            <w:tcW w:w="329" w:type="dxa"/>
            <w:vMerge w:val="restart"/>
          </w:tcPr>
          <w:p w14:paraId="7E9DC8A1" w14:textId="77777777" w:rsidR="0032507F" w:rsidRDefault="006E4155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  <w:color w:val="4AACC5"/>
                <w:spacing w:val="-10"/>
              </w:rPr>
              <w:t>2</w:t>
            </w:r>
          </w:p>
        </w:tc>
        <w:tc>
          <w:tcPr>
            <w:tcW w:w="1863" w:type="dxa"/>
            <w:vMerge w:val="restart"/>
          </w:tcPr>
          <w:p w14:paraId="0626BC2E" w14:textId="77777777" w:rsidR="0032507F" w:rsidRDefault="006E4155">
            <w:pPr>
              <w:pStyle w:val="TableParagraph"/>
              <w:spacing w:before="56"/>
              <w:ind w:left="107" w:right="184"/>
              <w:rPr>
                <w:b/>
              </w:rPr>
            </w:pPr>
            <w:r>
              <w:rPr>
                <w:b/>
                <w:color w:val="4AACC5"/>
                <w:spacing w:val="-2"/>
              </w:rPr>
              <w:t xml:space="preserve">Qualifications </w:t>
            </w:r>
            <w:r>
              <w:rPr>
                <w:b/>
                <w:color w:val="4AACC5"/>
              </w:rPr>
              <w:t>and Training</w:t>
            </w:r>
          </w:p>
        </w:tc>
        <w:tc>
          <w:tcPr>
            <w:tcW w:w="5694" w:type="dxa"/>
          </w:tcPr>
          <w:p w14:paraId="170DF593" w14:textId="77777777" w:rsidR="0032507F" w:rsidRDefault="006E4155">
            <w:pPr>
              <w:pStyle w:val="TableParagraph"/>
              <w:spacing w:before="56"/>
            </w:pPr>
            <w:r>
              <w:t>Level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qualifications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English</w:t>
            </w:r>
          </w:p>
        </w:tc>
        <w:tc>
          <w:tcPr>
            <w:tcW w:w="408" w:type="dxa"/>
          </w:tcPr>
          <w:p w14:paraId="0D92B91C" w14:textId="77777777" w:rsidR="0032507F" w:rsidRDefault="006E4155">
            <w:pPr>
              <w:pStyle w:val="TableParagraph"/>
              <w:spacing w:before="56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50D41D32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574565C7" w14:textId="77777777">
        <w:trPr>
          <w:trHeight w:val="388"/>
        </w:trPr>
        <w:tc>
          <w:tcPr>
            <w:tcW w:w="329" w:type="dxa"/>
            <w:vMerge/>
            <w:tcBorders>
              <w:top w:val="nil"/>
            </w:tcBorders>
          </w:tcPr>
          <w:p w14:paraId="293E177E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4E1817D0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0D5654A4" w14:textId="77777777" w:rsidR="0032507F" w:rsidRDefault="006E4155">
            <w:pPr>
              <w:pStyle w:val="TableParagraph"/>
              <w:spacing w:line="265" w:lineRule="exact"/>
            </w:pPr>
            <w:r>
              <w:t>NGA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Clerking</w:t>
            </w:r>
          </w:p>
        </w:tc>
        <w:tc>
          <w:tcPr>
            <w:tcW w:w="408" w:type="dxa"/>
          </w:tcPr>
          <w:p w14:paraId="43F9D565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4" w:type="dxa"/>
          </w:tcPr>
          <w:p w14:paraId="627C57E9" w14:textId="77777777" w:rsidR="0032507F" w:rsidRDefault="006E4155">
            <w:pPr>
              <w:pStyle w:val="TableParagraph"/>
              <w:spacing w:before="56"/>
              <w:ind w:left="7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32507F" w14:paraId="5D692854" w14:textId="77777777">
        <w:trPr>
          <w:trHeight w:val="689"/>
        </w:trPr>
        <w:tc>
          <w:tcPr>
            <w:tcW w:w="329" w:type="dxa"/>
            <w:vMerge w:val="restart"/>
          </w:tcPr>
          <w:p w14:paraId="1C5E5EDC" w14:textId="77777777" w:rsidR="0032507F" w:rsidRDefault="006E4155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  <w:color w:val="4AACC5"/>
                <w:spacing w:val="-10"/>
              </w:rPr>
              <w:t>3</w:t>
            </w:r>
          </w:p>
        </w:tc>
        <w:tc>
          <w:tcPr>
            <w:tcW w:w="1863" w:type="dxa"/>
            <w:vMerge w:val="restart"/>
          </w:tcPr>
          <w:p w14:paraId="6B69D00C" w14:textId="77777777" w:rsidR="0032507F" w:rsidRDefault="006E4155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  <w:color w:val="4AACC5"/>
                <w:spacing w:val="-2"/>
              </w:rPr>
              <w:t>Experience</w:t>
            </w:r>
          </w:p>
        </w:tc>
        <w:tc>
          <w:tcPr>
            <w:tcW w:w="5694" w:type="dxa"/>
          </w:tcPr>
          <w:p w14:paraId="555F4A0E" w14:textId="77777777" w:rsidR="0032507F" w:rsidRDefault="006E4155">
            <w:pPr>
              <w:pStyle w:val="TableParagraph"/>
              <w:spacing w:before="56"/>
            </w:pPr>
            <w:r>
              <w:t>Administration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environment.</w:t>
            </w:r>
          </w:p>
        </w:tc>
        <w:tc>
          <w:tcPr>
            <w:tcW w:w="408" w:type="dxa"/>
          </w:tcPr>
          <w:p w14:paraId="43A8D1EE" w14:textId="77777777" w:rsidR="0032507F" w:rsidRDefault="006E4155">
            <w:pPr>
              <w:pStyle w:val="TableParagraph"/>
              <w:spacing w:before="208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3E8A5EF1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16B1AECD" w14:textId="77777777">
        <w:trPr>
          <w:trHeight w:val="966"/>
        </w:trPr>
        <w:tc>
          <w:tcPr>
            <w:tcW w:w="329" w:type="dxa"/>
            <w:vMerge/>
            <w:tcBorders>
              <w:top w:val="nil"/>
            </w:tcBorders>
          </w:tcPr>
          <w:p w14:paraId="263D041F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DD3D86E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1322AC29" w14:textId="77777777" w:rsidR="0032507F" w:rsidRDefault="006E4155">
            <w:pPr>
              <w:pStyle w:val="TableParagraph"/>
              <w:spacing w:line="288" w:lineRule="auto"/>
              <w:ind w:right="180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similar software packages (i.e. Excel, Access, Power Point) to</w:t>
            </w:r>
          </w:p>
          <w:p w14:paraId="34335D36" w14:textId="77777777" w:rsidR="0032507F" w:rsidRDefault="006E4155">
            <w:pPr>
              <w:pStyle w:val="TableParagraph"/>
            </w:pP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reports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format</w:t>
            </w:r>
          </w:p>
        </w:tc>
        <w:tc>
          <w:tcPr>
            <w:tcW w:w="408" w:type="dxa"/>
          </w:tcPr>
          <w:p w14:paraId="318BC2ED" w14:textId="77777777" w:rsidR="0032507F" w:rsidRDefault="0032507F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59C1BD90" w14:textId="77777777" w:rsidR="0032507F" w:rsidRDefault="006E4155">
            <w:pPr>
              <w:pStyle w:val="TableParagraph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78921161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5A405C6E" w14:textId="77777777">
        <w:trPr>
          <w:trHeight w:val="695"/>
        </w:trPr>
        <w:tc>
          <w:tcPr>
            <w:tcW w:w="329" w:type="dxa"/>
            <w:vMerge/>
            <w:tcBorders>
              <w:top w:val="nil"/>
            </w:tcBorders>
          </w:tcPr>
          <w:p w14:paraId="398BABFD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E51E79F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672F8903" w14:textId="77777777" w:rsidR="0032507F" w:rsidRDefault="006E4155">
            <w:pPr>
              <w:pStyle w:val="TableParagraph"/>
              <w:spacing w:line="288" w:lineRule="auto"/>
              <w:ind w:right="180"/>
            </w:pP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 professional role.</w:t>
            </w:r>
          </w:p>
        </w:tc>
        <w:tc>
          <w:tcPr>
            <w:tcW w:w="408" w:type="dxa"/>
          </w:tcPr>
          <w:p w14:paraId="25A83885" w14:textId="77777777" w:rsidR="0032507F" w:rsidRDefault="006E4155">
            <w:pPr>
              <w:pStyle w:val="TableParagraph"/>
              <w:spacing w:before="210"/>
              <w:ind w:left="79" w:right="73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418D0688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41FF4D55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7226DDAC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5812F709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6A9BEF4E" w14:textId="77777777" w:rsidR="0032507F" w:rsidRDefault="006E4155">
            <w:pPr>
              <w:pStyle w:val="TableParagraph"/>
              <w:spacing w:line="268" w:lineRule="exact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governance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proofErr w:type="gramStart"/>
            <w:r>
              <w:t>or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</w:t>
            </w:r>
          </w:p>
          <w:p w14:paraId="7B3877C5" w14:textId="77777777" w:rsidR="0032507F" w:rsidRDefault="006E4155">
            <w:pPr>
              <w:pStyle w:val="TableParagraph"/>
              <w:spacing w:before="53"/>
            </w:pPr>
            <w:r>
              <w:t>sector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8" w:type="dxa"/>
          </w:tcPr>
          <w:p w14:paraId="4057CB1C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4" w:type="dxa"/>
          </w:tcPr>
          <w:p w14:paraId="0317C578" w14:textId="77777777" w:rsidR="0032507F" w:rsidRDefault="006E4155">
            <w:pPr>
              <w:pStyle w:val="TableParagraph"/>
              <w:spacing w:before="184"/>
              <w:ind w:left="7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32507F" w14:paraId="20F9A597" w14:textId="77777777">
        <w:trPr>
          <w:trHeight w:val="388"/>
        </w:trPr>
        <w:tc>
          <w:tcPr>
            <w:tcW w:w="329" w:type="dxa"/>
            <w:vMerge/>
            <w:tcBorders>
              <w:top w:val="nil"/>
            </w:tcBorders>
          </w:tcPr>
          <w:p w14:paraId="7A468D52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7FA872A7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7C437836" w14:textId="77777777" w:rsidR="0032507F" w:rsidRDefault="006E4155">
            <w:pPr>
              <w:pStyle w:val="TableParagraph"/>
              <w:spacing w:line="268" w:lineRule="exact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governor</w:t>
            </w:r>
          </w:p>
        </w:tc>
        <w:tc>
          <w:tcPr>
            <w:tcW w:w="408" w:type="dxa"/>
          </w:tcPr>
          <w:p w14:paraId="4367A016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4" w:type="dxa"/>
          </w:tcPr>
          <w:p w14:paraId="79753831" w14:textId="77777777" w:rsidR="0032507F" w:rsidRDefault="006E4155">
            <w:pPr>
              <w:pStyle w:val="TableParagraph"/>
              <w:spacing w:before="56"/>
              <w:ind w:left="7"/>
              <w:jc w:val="center"/>
            </w:pPr>
            <w:r>
              <w:rPr>
                <w:spacing w:val="-10"/>
              </w:rPr>
              <w:t>D</w:t>
            </w:r>
          </w:p>
        </w:tc>
      </w:tr>
    </w:tbl>
    <w:p w14:paraId="24525A03" w14:textId="77777777" w:rsidR="0032507F" w:rsidRDefault="0032507F">
      <w:pPr>
        <w:jc w:val="center"/>
        <w:sectPr w:rsidR="0032507F">
          <w:footerReference w:type="default" r:id="rId9"/>
          <w:pgSz w:w="11910" w:h="16840"/>
          <w:pgMar w:top="980" w:right="1460" w:bottom="1180" w:left="1460" w:header="0" w:footer="983" w:gutter="0"/>
          <w:pgNumType w:start="2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1863"/>
        <w:gridCol w:w="5694"/>
        <w:gridCol w:w="408"/>
        <w:gridCol w:w="444"/>
      </w:tblGrid>
      <w:tr w:rsidR="0032507F" w14:paraId="6E33535E" w14:textId="77777777">
        <w:trPr>
          <w:trHeight w:val="642"/>
        </w:trPr>
        <w:tc>
          <w:tcPr>
            <w:tcW w:w="329" w:type="dxa"/>
          </w:tcPr>
          <w:p w14:paraId="0653FBDC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5EF1E76F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94" w:type="dxa"/>
          </w:tcPr>
          <w:p w14:paraId="0148763A" w14:textId="77777777" w:rsidR="0032507F" w:rsidRDefault="006E4155">
            <w:pPr>
              <w:pStyle w:val="TableParagraph"/>
              <w:spacing w:line="268" w:lineRule="exact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clerking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sector</w:t>
            </w:r>
          </w:p>
          <w:p w14:paraId="53EC4DEF" w14:textId="77777777" w:rsidR="0032507F" w:rsidRDefault="006E4155">
            <w:pPr>
              <w:pStyle w:val="TableParagraph"/>
              <w:spacing w:before="53"/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8" w:type="dxa"/>
          </w:tcPr>
          <w:p w14:paraId="2B76B2E0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4" w:type="dxa"/>
          </w:tcPr>
          <w:p w14:paraId="03B913A5" w14:textId="77777777" w:rsidR="0032507F" w:rsidRDefault="006E4155">
            <w:pPr>
              <w:pStyle w:val="TableParagraph"/>
              <w:spacing w:before="184"/>
              <w:ind w:left="107"/>
            </w:pPr>
            <w:r>
              <w:rPr>
                <w:spacing w:val="-10"/>
              </w:rPr>
              <w:t>D</w:t>
            </w:r>
          </w:p>
        </w:tc>
      </w:tr>
      <w:tr w:rsidR="0032507F" w14:paraId="7A90E668" w14:textId="77777777">
        <w:trPr>
          <w:trHeight w:val="645"/>
        </w:trPr>
        <w:tc>
          <w:tcPr>
            <w:tcW w:w="329" w:type="dxa"/>
            <w:vMerge w:val="restart"/>
          </w:tcPr>
          <w:p w14:paraId="4212205B" w14:textId="77777777" w:rsidR="0032507F" w:rsidRDefault="006E415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4AACC5"/>
                <w:spacing w:val="-10"/>
              </w:rPr>
              <w:t>4</w:t>
            </w:r>
          </w:p>
        </w:tc>
        <w:tc>
          <w:tcPr>
            <w:tcW w:w="1863" w:type="dxa"/>
            <w:vMerge w:val="restart"/>
          </w:tcPr>
          <w:p w14:paraId="4C70096A" w14:textId="77777777" w:rsidR="0032507F" w:rsidRDefault="006E4155">
            <w:pPr>
              <w:pStyle w:val="TableParagraph"/>
              <w:ind w:left="107" w:right="169"/>
              <w:rPr>
                <w:b/>
              </w:rPr>
            </w:pPr>
            <w:r>
              <w:rPr>
                <w:b/>
                <w:color w:val="4AACC5"/>
                <w:spacing w:val="-2"/>
              </w:rPr>
              <w:t>Other Requirements</w:t>
            </w:r>
          </w:p>
        </w:tc>
        <w:tc>
          <w:tcPr>
            <w:tcW w:w="5694" w:type="dxa"/>
          </w:tcPr>
          <w:p w14:paraId="012616DB" w14:textId="77777777" w:rsidR="0032507F" w:rsidRDefault="006E4155">
            <w:pPr>
              <w:pStyle w:val="TableParagraph"/>
              <w:spacing w:before="2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flexibly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locations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2D477FE4" w14:textId="77777777" w:rsidR="0032507F" w:rsidRDefault="006E4155">
            <w:pPr>
              <w:pStyle w:val="TableParagraph"/>
              <w:spacing w:before="53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commit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evening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meetings</w:t>
            </w:r>
          </w:p>
        </w:tc>
        <w:tc>
          <w:tcPr>
            <w:tcW w:w="408" w:type="dxa"/>
          </w:tcPr>
          <w:p w14:paraId="2B020760" w14:textId="77777777" w:rsidR="0032507F" w:rsidRDefault="006E4155">
            <w:pPr>
              <w:pStyle w:val="TableParagraph"/>
              <w:spacing w:before="186"/>
              <w:ind w:left="7" w:right="8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07E1C00A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269228AC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23E410C4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7F63FD80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3A011096" w14:textId="77777777" w:rsidR="0032507F" w:rsidRDefault="006E4155">
            <w:pPr>
              <w:pStyle w:val="TableParagraph"/>
              <w:spacing w:line="268" w:lineRule="exact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UK</w:t>
            </w:r>
            <w:r>
              <w:rPr>
                <w:spacing w:val="-1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other,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efficient,</w:t>
            </w:r>
          </w:p>
          <w:p w14:paraId="55E61259" w14:textId="77777777" w:rsidR="0032507F" w:rsidRDefault="006E4155">
            <w:pPr>
              <w:pStyle w:val="TableParagraph"/>
              <w:spacing w:before="55"/>
            </w:pPr>
            <w:r>
              <w:t>means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purposes</w:t>
            </w:r>
          </w:p>
        </w:tc>
        <w:tc>
          <w:tcPr>
            <w:tcW w:w="408" w:type="dxa"/>
          </w:tcPr>
          <w:p w14:paraId="765AC196" w14:textId="77777777" w:rsidR="0032507F" w:rsidRDefault="006E4155">
            <w:pPr>
              <w:pStyle w:val="TableParagraph"/>
              <w:spacing w:before="186"/>
              <w:ind w:left="7" w:right="8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12C18EDB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2507F" w14:paraId="6CE91C26" w14:textId="77777777">
        <w:trPr>
          <w:trHeight w:val="645"/>
        </w:trPr>
        <w:tc>
          <w:tcPr>
            <w:tcW w:w="329" w:type="dxa"/>
            <w:vMerge/>
            <w:tcBorders>
              <w:top w:val="nil"/>
            </w:tcBorders>
          </w:tcPr>
          <w:p w14:paraId="502F2267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B47B40B" w14:textId="77777777" w:rsidR="0032507F" w:rsidRDefault="0032507F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14:paraId="48D2CFAE" w14:textId="77777777" w:rsidR="0032507F" w:rsidRDefault="006E4155">
            <w:pPr>
              <w:pStyle w:val="TableParagraph"/>
              <w:spacing w:line="268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diversity,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ensuring</w:t>
            </w:r>
          </w:p>
          <w:p w14:paraId="5A761D34" w14:textId="77777777" w:rsidR="0032507F" w:rsidRDefault="006E4155">
            <w:pPr>
              <w:pStyle w:val="TableParagraph"/>
              <w:spacing w:before="53"/>
            </w:pPr>
            <w:r>
              <w:t>high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4"/>
              </w:rPr>
              <w:t xml:space="preserve"> </w:t>
            </w:r>
            <w:proofErr w:type="gramStart"/>
            <w:r>
              <w:t>at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times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408" w:type="dxa"/>
          </w:tcPr>
          <w:p w14:paraId="004B2950" w14:textId="77777777" w:rsidR="0032507F" w:rsidRDefault="006E4155">
            <w:pPr>
              <w:pStyle w:val="TableParagraph"/>
              <w:spacing w:before="184"/>
              <w:ind w:left="7" w:right="8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44" w:type="dxa"/>
          </w:tcPr>
          <w:p w14:paraId="5E7C983C" w14:textId="77777777" w:rsidR="0032507F" w:rsidRDefault="0032507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E9CAAD" w14:textId="77777777" w:rsidR="006E4155" w:rsidRDefault="006E4155"/>
    <w:sectPr w:rsidR="006E4155">
      <w:type w:val="continuous"/>
      <w:pgSz w:w="11910" w:h="16840"/>
      <w:pgMar w:top="960" w:right="1460" w:bottom="1180" w:left="146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F892" w14:textId="77777777" w:rsidR="006E4155" w:rsidRDefault="006E4155">
      <w:r>
        <w:separator/>
      </w:r>
    </w:p>
  </w:endnote>
  <w:endnote w:type="continuationSeparator" w:id="0">
    <w:p w14:paraId="1B9568BC" w14:textId="77777777" w:rsidR="006E4155" w:rsidRDefault="006E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84E9" w14:textId="77777777" w:rsidR="0032507F" w:rsidRDefault="006E415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41952330" wp14:editId="1173D17D">
              <wp:simplePos x="0" y="0"/>
              <wp:positionH relativeFrom="page">
                <wp:posOffset>6447790</wp:posOffset>
              </wp:positionH>
              <wp:positionV relativeFrom="page">
                <wp:posOffset>9925544</wp:posOffset>
              </wp:positionV>
              <wp:extent cx="16002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01826" w14:textId="77777777" w:rsidR="0032507F" w:rsidRDefault="006E4155">
                          <w:pPr>
                            <w:spacing w:before="29"/>
                            <w:ind w:left="60"/>
                            <w:rPr>
                              <w:rFonts w:ascii="Bookman Uralic"/>
                              <w:i/>
                              <w:sz w:val="18"/>
                            </w:rPr>
                          </w:pPr>
                          <w:r>
                            <w:rPr>
                              <w:rFonts w:ascii="Bookman Uralic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Bookman Uralic"/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Uralic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Bookman Uralic"/>
                              <w:i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Bookman Uralic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523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7.7pt;margin-top:781.55pt;width:12.6pt;height:12.6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" filled="f" stroked="f">
              <v:textbox inset="0,0,0,0">
                <w:txbxContent>
                  <w:p w14:paraId="2F401826" w14:textId="77777777" w:rsidR="0032507F" w:rsidRDefault="006E4155">
                    <w:pPr>
                      <w:spacing w:before="29"/>
                      <w:ind w:left="60"/>
                      <w:rPr>
                        <w:rFonts w:ascii="Bookman Uralic"/>
                        <w:i/>
                        <w:sz w:val="18"/>
                      </w:rPr>
                    </w:pPr>
                    <w:r>
                      <w:rPr>
                        <w:rFonts w:ascii="Bookman Uralic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Bookman Uralic"/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Bookman Uralic"/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Bookman Uralic"/>
                        <w:i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Bookman Uralic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23387537" wp14:editId="47F5796D">
              <wp:simplePos x="0" y="0"/>
              <wp:positionH relativeFrom="page">
                <wp:posOffset>993444</wp:posOffset>
              </wp:positionH>
              <wp:positionV relativeFrom="page">
                <wp:posOffset>10085019</wp:posOffset>
              </wp:positionV>
              <wp:extent cx="71056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C02BF" w14:textId="77777777" w:rsidR="0032507F" w:rsidRDefault="006E4155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March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87537" id="Textbox 3" o:spid="_x0000_s1027" type="#_x0000_t202" style="position:absolute;margin-left:78.2pt;margin-top:794.1pt;width:55.95pt;height:13.0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" filled="f" stroked="f">
              <v:textbox inset="0,0,0,0">
                <w:txbxContent>
                  <w:p w14:paraId="048C02BF" w14:textId="77777777" w:rsidR="0032507F" w:rsidRDefault="006E4155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March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5B64" w14:textId="77777777" w:rsidR="006E4155" w:rsidRDefault="006E4155">
      <w:r>
        <w:separator/>
      </w:r>
    </w:p>
  </w:footnote>
  <w:footnote w:type="continuationSeparator" w:id="0">
    <w:p w14:paraId="6A340022" w14:textId="77777777" w:rsidR="006E4155" w:rsidRDefault="006E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17368"/>
    <w:multiLevelType w:val="hybridMultilevel"/>
    <w:tmpl w:val="65140E34"/>
    <w:lvl w:ilvl="0" w:tplc="3C120F0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B658B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69D6B1C4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2BFE0030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4" w:tplc="9B14BB06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5" w:tplc="576641B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341EDF74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7" w:tplc="F5742D8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40CADDEA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</w:abstractNum>
  <w:num w:numId="1" w16cid:durableId="70853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7F"/>
    <w:rsid w:val="00044706"/>
    <w:rsid w:val="0032507F"/>
    <w:rsid w:val="0035498B"/>
    <w:rsid w:val="006E4155"/>
    <w:rsid w:val="00785790"/>
    <w:rsid w:val="009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7DDA"/>
  <w15:docId w15:val="{AF4E0E8F-8994-4B8B-9BC9-BF4F6207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"/>
      <w:ind w:left="1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4"/>
    </w:pPr>
  </w:style>
  <w:style w:type="paragraph" w:styleId="ListParagraph">
    <w:name w:val="List Paragraph"/>
    <w:basedOn w:val="Normal"/>
    <w:uiPriority w:val="1"/>
    <w:qFormat/>
    <w:pPr>
      <w:ind w:left="844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McGreal</dc:creator>
  <cp:lastModifiedBy>Amy Wright</cp:lastModifiedBy>
  <cp:revision>2</cp:revision>
  <dcterms:created xsi:type="dcterms:W3CDTF">2024-11-13T13:12:00Z</dcterms:created>
  <dcterms:modified xsi:type="dcterms:W3CDTF">2024-11-13T13:12:00Z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