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15E3D631" w14:textId="77777777" w:rsidR="00704147" w:rsidRDefault="00704147" w:rsidP="00333061"/>
    <w:p w14:paraId="6574AC62" w14:textId="6172FB75" w:rsidR="001732EC" w:rsidRPr="00E24657" w:rsidRDefault="00B42C4B" w:rsidP="00373E16">
      <w:pPr>
        <w:pStyle w:val="Heading1"/>
        <w:rPr>
          <w:b w:val="0"/>
          <w:bCs/>
        </w:rPr>
      </w:pPr>
      <w:bookmarkStart w:id="0" w:name="_Toc135690280"/>
      <w:bookmarkStart w:id="1" w:name="_Toc135723976"/>
      <w:r w:rsidRPr="00E24657">
        <w:rPr>
          <w:b w:val="0"/>
          <w:bCs/>
        </w:rPr>
        <w:t>Skills audit</w:t>
      </w:r>
    </w:p>
    <w:p w14:paraId="01F6B895" w14:textId="207664C9" w:rsidR="008150DF" w:rsidRDefault="007D19ED" w:rsidP="0044013E">
      <w:pPr>
        <w:spacing w:after="240"/>
        <w:rPr>
          <w:rFonts w:ascii="Lexend Deca Light" w:hAnsi="Lexend Deca Light"/>
          <w:color w:val="00407B"/>
          <w:sz w:val="32"/>
          <w:szCs w:val="32"/>
          <w:lang w:val="en-US"/>
        </w:rPr>
      </w:pPr>
      <w:r w:rsidRPr="007D19ED">
        <w:rPr>
          <w:rFonts w:ascii="Lexend Deca Light" w:hAnsi="Lexend Deca Light"/>
          <w:color w:val="00407B"/>
          <w:sz w:val="32"/>
          <w:szCs w:val="32"/>
          <w:lang w:val="en-US"/>
        </w:rPr>
        <w:t xml:space="preserve">For maintained school and federation governors, trustees of single academy trusts and academy committees </w:t>
      </w:r>
    </w:p>
    <w:p w14:paraId="01A0BECB" w14:textId="77777777" w:rsidR="003D553E" w:rsidRDefault="003D553E" w:rsidP="003D553E">
      <w:pPr>
        <w:pStyle w:val="Bodytext1"/>
      </w:pPr>
      <w:r w:rsidRPr="00CA10E5">
        <w:t>Effective governance requires a board with a range of knowledge, skills, perspectives and backgrounds.</w:t>
      </w:r>
      <w:r>
        <w:t xml:space="preserve"> The NGA skills</w:t>
      </w:r>
      <w:r w:rsidRPr="00F74E6A">
        <w:t xml:space="preserve"> audit is a way of assessing the overall breadth and depth of the board’s skills and </w:t>
      </w:r>
      <w:r>
        <w:t>knowledge; n</w:t>
      </w:r>
      <w:r w:rsidRPr="00CA10E5">
        <w:t>o individual will have all the necessary skills and competencies</w:t>
      </w:r>
      <w:r>
        <w:t>.</w:t>
      </w:r>
    </w:p>
    <w:p w14:paraId="0EC41497" w14:textId="77777777" w:rsidR="003D553E" w:rsidRPr="00E24657" w:rsidRDefault="003D553E" w:rsidP="003D553E">
      <w:pPr>
        <w:pStyle w:val="Heading2"/>
        <w:spacing w:before="240"/>
        <w:rPr>
          <w:b w:val="0"/>
          <w:bCs/>
        </w:rPr>
      </w:pPr>
      <w:r w:rsidRPr="00E24657">
        <w:rPr>
          <w:b w:val="0"/>
          <w:bCs/>
        </w:rPr>
        <w:t>How to complete this audit</w:t>
      </w:r>
    </w:p>
    <w:p w14:paraId="1356AA18" w14:textId="228F2768" w:rsidR="003D553E" w:rsidRPr="006A2A28" w:rsidRDefault="003D553E" w:rsidP="006A2A28">
      <w:pPr>
        <w:pStyle w:val="Bodytext1"/>
        <w:numPr>
          <w:ilvl w:val="0"/>
          <w:numId w:val="17"/>
        </w:numPr>
      </w:pPr>
      <w:r w:rsidRPr="006A2A28">
        <w:rPr>
          <w:rStyle w:val="BoldemphasisChar"/>
          <w:rFonts w:ascii="Lexend Deca Light" w:eastAsiaTheme="minorHAnsi" w:hAnsi="Lexend Deca Light" w:cstheme="minorBidi"/>
          <w:b w:val="0"/>
          <w:bCs w:val="0"/>
          <w:color w:val="000000" w:themeColor="text1"/>
          <w:szCs w:val="22"/>
        </w:rPr>
        <w:t>Enter your scores</w:t>
      </w:r>
      <w:r w:rsidRPr="006A2A28">
        <w:t xml:space="preserve"> (1 to 4) and make comments where prompted, using the scoring guidance to access helpful resources.</w:t>
      </w:r>
    </w:p>
    <w:p w14:paraId="7EC81366" w14:textId="2D9AF66E" w:rsidR="003D553E" w:rsidRPr="00425E32" w:rsidRDefault="00000000" w:rsidP="00425E32">
      <w:pPr>
        <w:pStyle w:val="Bodytext1"/>
        <w:spacing w:before="160" w:after="160"/>
        <w:rPr>
          <w:lang w:eastAsia="en-GB"/>
        </w:rPr>
      </w:pPr>
      <w:hyperlink r:id="rId11" w:history="1">
        <w:r w:rsidR="003D553E" w:rsidRPr="00425E32">
          <w:rPr>
            <w:rStyle w:val="Hyperlink"/>
            <w:rFonts w:eastAsia="Times New Roman"/>
            <w:lang w:eastAsia="en-GB"/>
          </w:rPr>
          <w:t>Log in to the NGA website</w:t>
        </w:r>
      </w:hyperlink>
      <w:r w:rsidR="003D553E" w:rsidRPr="00425E32">
        <w:rPr>
          <w:lang w:eastAsia="en-GB"/>
        </w:rPr>
        <w:t xml:space="preserve"> to access member</w:t>
      </w:r>
      <w:r w:rsidR="00425E32">
        <w:rPr>
          <w:lang w:eastAsia="en-GB"/>
        </w:rPr>
        <w:t>-only</w:t>
      </w:r>
      <w:r w:rsidR="003D553E" w:rsidRPr="00425E32">
        <w:rPr>
          <w:lang w:eastAsia="en-GB"/>
        </w:rPr>
        <w:t xml:space="preserve"> resources. Speak to your governance professional or </w:t>
      </w:r>
      <w:hyperlink r:id="rId12" w:history="1">
        <w:r w:rsidR="003D553E" w:rsidRPr="00425E32">
          <w:rPr>
            <w:rStyle w:val="Hyperlink"/>
            <w:rFonts w:eastAsia="Times New Roman"/>
            <w:lang w:eastAsia="en-GB"/>
          </w:rPr>
          <w:t>contact us</w:t>
        </w:r>
      </w:hyperlink>
      <w:r w:rsidR="003D553E" w:rsidRPr="00425E32">
        <w:rPr>
          <w:lang w:eastAsia="en-GB"/>
        </w:rPr>
        <w:t xml:space="preserve"> if you would like to discuss membership or need help logging in.</w:t>
      </w:r>
    </w:p>
    <w:p w14:paraId="5C9D2CD9" w14:textId="6636C1F4" w:rsidR="003D553E" w:rsidRPr="006A2A28" w:rsidRDefault="003D553E" w:rsidP="006A2A28">
      <w:pPr>
        <w:pStyle w:val="Bodytext1"/>
        <w:numPr>
          <w:ilvl w:val="0"/>
          <w:numId w:val="17"/>
        </w:numPr>
        <w:rPr>
          <w:rStyle w:val="BoldemphasisChar"/>
          <w:rFonts w:ascii="Lexend Deca Light" w:eastAsiaTheme="minorHAnsi" w:hAnsi="Lexend Deca Light" w:cstheme="minorBidi"/>
          <w:b w:val="0"/>
          <w:bCs w:val="0"/>
          <w:color w:val="000000" w:themeColor="text1"/>
          <w:szCs w:val="22"/>
        </w:rPr>
      </w:pPr>
      <w:r w:rsidRPr="006A2A28">
        <w:rPr>
          <w:rStyle w:val="BoldemphasisChar"/>
          <w:rFonts w:ascii="Lexend Deca Light" w:eastAsiaTheme="minorHAnsi" w:hAnsi="Lexend Deca Light" w:cstheme="minorBidi"/>
          <w:b w:val="0"/>
          <w:bCs w:val="0"/>
          <w:color w:val="000000" w:themeColor="text1"/>
          <w:szCs w:val="22"/>
        </w:rPr>
        <w:t>Reflect on your responses – identify any areas where you need to prioritise further development.</w:t>
      </w:r>
    </w:p>
    <w:p w14:paraId="14CE5B93" w14:textId="185AEF22" w:rsidR="003D553E" w:rsidRPr="006A2A28" w:rsidRDefault="003D553E" w:rsidP="00CB153F">
      <w:pPr>
        <w:pStyle w:val="Bodytext1"/>
        <w:numPr>
          <w:ilvl w:val="0"/>
          <w:numId w:val="17"/>
        </w:numPr>
        <w:rPr>
          <w:rStyle w:val="BoldemphasisChar"/>
          <w:rFonts w:ascii="Lexend Deca Light" w:eastAsiaTheme="minorHAnsi" w:hAnsi="Lexend Deca Light" w:cstheme="minorBidi"/>
          <w:b w:val="0"/>
          <w:bCs w:val="0"/>
          <w:color w:val="000000" w:themeColor="text1"/>
          <w:szCs w:val="22"/>
        </w:rPr>
      </w:pPr>
      <w:r w:rsidRPr="006A2A28">
        <w:rPr>
          <w:rStyle w:val="BoldemphasisChar"/>
          <w:rFonts w:ascii="Lexend Deca Light" w:eastAsiaTheme="minorHAnsi" w:hAnsi="Lexend Deca Light" w:cstheme="minorBidi"/>
          <w:b w:val="0"/>
          <w:bCs w:val="0"/>
          <w:color w:val="000000" w:themeColor="text1"/>
          <w:szCs w:val="22"/>
        </w:rPr>
        <w:t>Your board's scores should then be collated and evaluated using the NGA skills dashboard – we recommend that this is carried out by your governance professional, together with the chair or designated member of the board.</w:t>
      </w:r>
    </w:p>
    <w:p w14:paraId="4B9BC89B" w14:textId="4439450E" w:rsidR="003D553E" w:rsidRDefault="00000000" w:rsidP="00CB153F">
      <w:pPr>
        <w:pStyle w:val="Bodytext1"/>
        <w:spacing w:after="240"/>
      </w:pPr>
      <w:hyperlink r:id="rId13" w:history="1">
        <w:r w:rsidR="003D553E" w:rsidRPr="00B3764D">
          <w:rPr>
            <w:rStyle w:val="Hyperlink"/>
          </w:rPr>
          <w:t>Visit the NGA website</w:t>
        </w:r>
      </w:hyperlink>
      <w:r w:rsidR="003D553E">
        <w:t xml:space="preserve"> for further guidance.</w:t>
      </w:r>
    </w:p>
    <w:p w14:paraId="50FA9E6B" w14:textId="16107FE1" w:rsidR="007D19ED" w:rsidRDefault="006A2A28" w:rsidP="0044013E">
      <w:pPr>
        <w:spacing w:after="240"/>
        <w:rPr>
          <w:rFonts w:ascii="Lexend Deca Light" w:hAnsi="Lexend Deca Light"/>
          <w:color w:val="00407B"/>
          <w:sz w:val="24"/>
          <w:szCs w:val="24"/>
          <w:lang w:val="en-US"/>
        </w:rPr>
      </w:pPr>
      <w:r>
        <w:rPr>
          <w:rFonts w:eastAsia="Calibri" w:cs="Calibri"/>
          <w:noProof/>
          <w:color w:val="2E2625"/>
          <w:szCs w:val="24"/>
          <w14:ligatures w14:val="standardContextual"/>
        </w:rPr>
        <mc:AlternateContent>
          <mc:Choice Requires="wps">
            <w:drawing>
              <wp:inline distT="0" distB="0" distL="0" distR="0" wp14:anchorId="1206A140" wp14:editId="1F2A1F61">
                <wp:extent cx="6475730" cy="1524000"/>
                <wp:effectExtent l="0" t="0" r="1270" b="0"/>
                <wp:docPr id="2007955075" name="Text Box 2007955075"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475730" cy="1524000"/>
                        </a:xfrm>
                        <a:prstGeom prst="rect">
                          <a:avLst/>
                        </a:prstGeom>
                        <a:solidFill>
                          <a:srgbClr val="00407B"/>
                        </a:solidFill>
                        <a:ln w="6350">
                          <a:noFill/>
                        </a:ln>
                      </wps:spPr>
                      <wps:txbx>
                        <w:txbxContent>
                          <w:p w14:paraId="4155DE13" w14:textId="77777777" w:rsidR="006A2A28" w:rsidRDefault="006A2A28" w:rsidP="006A2A28">
                            <w:pPr>
                              <w:jc w:val="center"/>
                              <w:rPr>
                                <w:rFonts w:ascii="Lexend Deca Light" w:eastAsia="SimSun" w:hAnsi="Lexend Deca Light" w:cs="Helvetica Neue"/>
                                <w:color w:val="FFFFFF"/>
                              </w:rPr>
                            </w:pPr>
                            <w:r>
                              <w:rPr>
                                <w:rFonts w:ascii="Lexend Deca" w:eastAsia="SimSun" w:hAnsi="Lexend Deca" w:cs="Helvetica Neue"/>
                                <w:b/>
                                <w:bCs/>
                                <w:color w:val="40D1BB"/>
                                <w:sz w:val="28"/>
                                <w:szCs w:val="28"/>
                              </w:rPr>
                              <w:t>About NGA membership</w:t>
                            </w:r>
                            <w:r w:rsidRPr="00860431">
                              <w:rPr>
                                <w:rFonts w:ascii="Lexend Deca Light" w:eastAsia="SimSun" w:hAnsi="Lexend Deca Light" w:cs="Helvetica Neue"/>
                                <w:color w:val="FFFFFF"/>
                              </w:rPr>
                              <w:br/>
                            </w:r>
                            <w:r w:rsidRPr="008F0927">
                              <w:rPr>
                                <w:rFonts w:ascii="Lexend Deca Light" w:eastAsia="SimSun" w:hAnsi="Lexend Deca Light" w:cs="Helvetica Neue"/>
                                <w:color w:val="FFFFFF"/>
                              </w:rPr>
                              <w:t>NGA membership provides access to a wealth of governance resources and tools. Whether it’s advice and guidance, networking or keeping up to date on education news and policy, we can help you face new challenges as they arise.</w:t>
                            </w:r>
                          </w:p>
                          <w:p w14:paraId="16354E7B" w14:textId="32691E26" w:rsidR="006A2A28" w:rsidRPr="00243554" w:rsidRDefault="00000000" w:rsidP="006A2A28">
                            <w:pPr>
                              <w:jc w:val="center"/>
                              <w:rPr>
                                <w:color w:val="FFFFFF" w:themeColor="background1"/>
                              </w:rPr>
                            </w:pPr>
                            <w:hyperlink r:id="rId14" w:history="1">
                              <w:r w:rsidR="006A2A28" w:rsidRPr="00243554">
                                <w:rPr>
                                  <w:rStyle w:val="Hyperlink"/>
                                  <w:rFonts w:ascii="Lexend Deca Light" w:eastAsia="SimSun" w:hAnsi="Lexend Deca Light" w:cs="Helvetica Neue"/>
                                  <w:color w:val="FFFFFF" w:themeColor="background1"/>
                                </w:rPr>
                                <w:t>Find out more</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1206A140" id="_x0000_t202" coordsize="21600,21600" o:spt="202" path="m,l,21600r21600,l21600,xe">
                <v:stroke joinstyle="miter"/>
                <v:path gradientshapeok="t" o:connecttype="rect"/>
              </v:shapetype>
              <v:shape id="Text Box 2007955075" o:spid="_x0000_s1026" type="#_x0000_t202" alt="Thank you for using the checklist&#10;If you have any feedback you’d like to share, please email kcfeedback@nga.org.uk&#10;" style="width:509.9pt;height:1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tfLgIAAFwEAAAOAAAAZHJzL2Uyb0RvYy54bWysVEuP2jAQvlfqf7B8LwnPXSHCimVFVQnt&#10;rsRWezaOA5Ecjzs2JPTXd+wEKNueql4cj+f9fTOZPTSVZkeFrgST8X4v5UwZCXlpdhn//rb6cs+Z&#10;88LkQoNRGT8pxx/mnz/NajtVA9iDzhUyCmLctLYZ33tvp0ni5F5VwvXAKkPKArASnkTcJTmKmqJX&#10;Ohmk6SSpAXOLIJVz9PrUKvk8xi8KJf1LUTjlmc441ebjifHchjOZz8R0h8LuS9mVIf6hikqUhpJe&#10;Qj0JL9gByz9CVaVEcFD4noQqgaIopYo9UDf99EM3m72wKvZC4Dh7gcn9v7Dy+bixr8h88wgNERgA&#10;qa2bOnoM/TQFVuFLlTLSE4SnC2yq8UzS42R0N74bkkqSrj8ejNI0Aptc3S06/1VBxcIl40i8RLjE&#10;ce08pSTTs0nI5kCX+arUOgq42y41sqMIHKaj9O4xVEkuN2basJpqGY7TGNlA8G/ttCHza1fh5ptt&#10;07W6hfxECCC0w+GsXJVU5Vo4/yqQpoE6own3L3QUGigJdDfO9oA///Ye7Ikk0nJW03Rl3P04CFSc&#10;6W+G6BtOCKMwj1Hq37cS3ui2NzpzqJZAAPRpn6yMV/JHr8/XAqF6p2VYhMykEkZS/oxLj2dh6dvJ&#10;p3WSarGIZjSGVvi12VgZggfAAxNvzbtA29HlielnOE+jmH5grbUNngYWBw9FGSkNMLfYdujTCEfa&#10;unULO/K7HK2uP4X5LwAAAP//AwBQSwMEFAAGAAgAAAAhAPJDzSfdAAAABgEAAA8AAABkcnMvZG93&#10;bnJldi54bWxMj8FOwzAQRO9I/QdrK3FB1E6FKhriVBUUIQ4c2iK4uvGSRLXXIXbb9O/ZcoHLSqsZ&#10;zbwpFoN34oh9bANpyCYKBFIVbEu1hvft8+09iJgMWeMCoYYzRliUo6vC5DacaI3HTaoFh1DMjYYm&#10;pS6XMlYNehMnoUNi7Sv03iR++1ra3pw43Ds5VWomvWmJGxrT4WOD1X5z8FyyeqHX2fzzxp7dU/fx&#10;vX2rs1XS+no8LB9AJBzSnxku+IwOJTPtwoFsFE4DD0m/96KpbM47dhqmd0qBLAv5H7/8AQAA//8D&#10;AFBLAQItABQABgAIAAAAIQC2gziS/gAAAOEBAAATAAAAAAAAAAAAAAAAAAAAAABbQ29udGVudF9U&#10;eXBlc10ueG1sUEsBAi0AFAAGAAgAAAAhADj9If/WAAAAlAEAAAsAAAAAAAAAAAAAAAAALwEAAF9y&#10;ZWxzLy5yZWxzUEsBAi0AFAAGAAgAAAAhAEpsy18uAgAAXAQAAA4AAAAAAAAAAAAAAAAALgIAAGRy&#10;cy9lMm9Eb2MueG1sUEsBAi0AFAAGAAgAAAAhAPJDzSfdAAAABgEAAA8AAAAAAAAAAAAAAAAAiAQA&#10;AGRycy9kb3ducmV2LnhtbFBLBQYAAAAABAAEAPMAAACSBQAAAAA=&#10;" fillcolor="#00407b" stroked="f" strokeweight=".5pt">
                <v:textbox inset="10mm,5mm,10mm,5mm">
                  <w:txbxContent>
                    <w:p w14:paraId="4155DE13" w14:textId="77777777" w:rsidR="006A2A28" w:rsidRDefault="006A2A28" w:rsidP="006A2A28">
                      <w:pPr>
                        <w:jc w:val="center"/>
                        <w:rPr>
                          <w:rFonts w:ascii="Lexend Deca Light" w:eastAsia="SimSun" w:hAnsi="Lexend Deca Light" w:cs="Helvetica Neue"/>
                          <w:color w:val="FFFFFF"/>
                        </w:rPr>
                      </w:pPr>
                      <w:r>
                        <w:rPr>
                          <w:rFonts w:ascii="Lexend Deca" w:eastAsia="SimSun" w:hAnsi="Lexend Deca" w:cs="Helvetica Neue"/>
                          <w:b/>
                          <w:bCs/>
                          <w:color w:val="40D1BB"/>
                          <w:sz w:val="28"/>
                          <w:szCs w:val="28"/>
                        </w:rPr>
                        <w:t>About NGA membership</w:t>
                      </w:r>
                      <w:r w:rsidRPr="00860431">
                        <w:rPr>
                          <w:rFonts w:ascii="Lexend Deca Light" w:eastAsia="SimSun" w:hAnsi="Lexend Deca Light" w:cs="Helvetica Neue"/>
                          <w:color w:val="FFFFFF"/>
                        </w:rPr>
                        <w:br/>
                      </w:r>
                      <w:r w:rsidRPr="008F0927">
                        <w:rPr>
                          <w:rFonts w:ascii="Lexend Deca Light" w:eastAsia="SimSun" w:hAnsi="Lexend Deca Light" w:cs="Helvetica Neue"/>
                          <w:color w:val="FFFFFF"/>
                        </w:rPr>
                        <w:t>NGA membership provides access to a wealth of governance resources and tools. Whether it’s advice and guidance, networking or keeping up to date on education news and policy, we can help you face new challenges as they arise.</w:t>
                      </w:r>
                    </w:p>
                    <w:p w14:paraId="16354E7B" w14:textId="32691E26" w:rsidR="006A2A28" w:rsidRPr="00243554" w:rsidRDefault="00000000" w:rsidP="006A2A28">
                      <w:pPr>
                        <w:jc w:val="center"/>
                        <w:rPr>
                          <w:color w:val="FFFFFF" w:themeColor="background1"/>
                        </w:rPr>
                      </w:pPr>
                      <w:hyperlink r:id="rId15" w:history="1">
                        <w:r w:rsidR="006A2A28" w:rsidRPr="00243554">
                          <w:rPr>
                            <w:rStyle w:val="Hyperlink"/>
                            <w:rFonts w:ascii="Lexend Deca Light" w:eastAsia="SimSun" w:hAnsi="Lexend Deca Light" w:cs="Helvetica Neue"/>
                            <w:color w:val="FFFFFF" w:themeColor="background1"/>
                          </w:rPr>
                          <w:t>Find out more</w:t>
                        </w:r>
                      </w:hyperlink>
                    </w:p>
                  </w:txbxContent>
                </v:textbox>
                <w10:anchorlock/>
              </v:shape>
            </w:pict>
          </mc:Fallback>
        </mc:AlternateContent>
      </w:r>
    </w:p>
    <w:p w14:paraId="64AA8366" w14:textId="7A3D8F37" w:rsidR="00305E62" w:rsidRDefault="00305E62">
      <w:pPr>
        <w:spacing w:after="0" w:line="240" w:lineRule="auto"/>
        <w:rPr>
          <w:rFonts w:ascii="Lexend Deca Light" w:hAnsi="Lexend Deca Light"/>
          <w:color w:val="00407B"/>
          <w:sz w:val="24"/>
          <w:szCs w:val="24"/>
          <w:lang w:val="en-US"/>
        </w:rPr>
      </w:pPr>
    </w:p>
    <w:p w14:paraId="2A152F4E" w14:textId="77777777" w:rsidR="004A6202" w:rsidRDefault="004A6202">
      <w:pPr>
        <w:spacing w:after="0" w:line="240" w:lineRule="auto"/>
        <w:rPr>
          <w:rFonts w:ascii="Lexend Deca Light" w:hAnsi="Lexend Deca Light"/>
          <w:color w:val="00407B"/>
          <w:sz w:val="24"/>
          <w:szCs w:val="24"/>
          <w:lang w:val="en-US"/>
        </w:rPr>
        <w:sectPr w:rsidR="004A6202" w:rsidSect="005B4DA1">
          <w:headerReference w:type="default" r:id="rId16"/>
          <w:footerReference w:type="default" r:id="rId17"/>
          <w:headerReference w:type="first" r:id="rId18"/>
          <w:footerReference w:type="first" r:id="rId19"/>
          <w:type w:val="continuous"/>
          <w:pgSz w:w="11900" w:h="16840"/>
          <w:pgMar w:top="851" w:right="851" w:bottom="851" w:left="851" w:header="1417" w:footer="850" w:gutter="0"/>
          <w:cols w:space="708"/>
          <w:titlePg/>
          <w:docGrid w:linePitch="360"/>
        </w:sectPr>
      </w:pPr>
    </w:p>
    <w:bookmarkEnd w:id="0"/>
    <w:bookmarkEnd w:id="1"/>
    <w:p w14:paraId="00B9BD76" w14:textId="5C0EDE0F" w:rsidR="00CD53FE" w:rsidRPr="00E24657" w:rsidRDefault="008A1095" w:rsidP="008A1095">
      <w:pPr>
        <w:pStyle w:val="Heading2"/>
        <w:rPr>
          <w:b w:val="0"/>
          <w:bCs/>
          <w:lang w:val="en-US"/>
        </w:rPr>
      </w:pPr>
      <w:r w:rsidRPr="00E24657">
        <w:rPr>
          <w:b w:val="0"/>
          <w:bCs/>
          <w:lang w:val="en-US"/>
        </w:rPr>
        <w:lastRenderedPageBreak/>
        <w:t>NGA skills audit</w:t>
      </w:r>
    </w:p>
    <w:tbl>
      <w:tblPr>
        <w:tblStyle w:val="TableGrid"/>
        <w:tblpPr w:leftFromText="180" w:rightFromText="180" w:vertAnchor="text" w:tblpY="1"/>
        <w:tblOverlap w:val="never"/>
        <w:tblW w:w="13887" w:type="dxa"/>
        <w:tblCellMar>
          <w:left w:w="57" w:type="dxa"/>
          <w:right w:w="57" w:type="dxa"/>
        </w:tblCellMar>
        <w:tblLook w:val="04A0" w:firstRow="1" w:lastRow="0" w:firstColumn="1" w:lastColumn="0" w:noHBand="0" w:noVBand="1"/>
      </w:tblPr>
      <w:tblGrid>
        <w:gridCol w:w="505"/>
        <w:gridCol w:w="3039"/>
        <w:gridCol w:w="8642"/>
        <w:gridCol w:w="1701"/>
      </w:tblGrid>
      <w:tr w:rsidR="000A1B1D" w:rsidRPr="00124340" w14:paraId="2EBC388F" w14:textId="77777777" w:rsidTr="008D7D9E">
        <w:trPr>
          <w:trHeight w:val="709"/>
        </w:trPr>
        <w:tc>
          <w:tcPr>
            <w:tcW w:w="505" w:type="dxa"/>
            <w:tcBorders>
              <w:top w:val="single" w:sz="4" w:space="0" w:color="FFFFFF" w:themeColor="background1"/>
              <w:left w:val="single" w:sz="4" w:space="0" w:color="FFFFFF" w:themeColor="background1"/>
              <w:bottom w:val="single" w:sz="4" w:space="0" w:color="FFFFFF" w:themeColor="background1"/>
              <w:right w:val="nil"/>
            </w:tcBorders>
            <w:shd w:val="clear" w:color="auto" w:fill="00407B"/>
            <w:noWrap/>
            <w:hideMark/>
          </w:tcPr>
          <w:p w14:paraId="271EDDCB" w14:textId="77777777" w:rsidR="000A1B1D" w:rsidRPr="00994D1C" w:rsidRDefault="000A1B1D" w:rsidP="008D7D9E">
            <w:pPr>
              <w:jc w:val="center"/>
              <w:rPr>
                <w:rFonts w:ascii="Calibri" w:eastAsia="Times New Roman" w:hAnsi="Calibri" w:cs="Calibri"/>
                <w:color w:val="000000"/>
                <w:lang w:eastAsia="en-GB"/>
              </w:rPr>
            </w:pPr>
            <w:r w:rsidRPr="00994D1C">
              <w:rPr>
                <w:rFonts w:ascii="Calibri" w:eastAsia="Times New Roman" w:hAnsi="Calibri" w:cs="Calibri"/>
                <w:color w:val="000000"/>
                <w:lang w:eastAsia="en-GB"/>
              </w:rPr>
              <w:t> </w:t>
            </w:r>
          </w:p>
        </w:tc>
        <w:tc>
          <w:tcPr>
            <w:tcW w:w="3039" w:type="dxa"/>
            <w:tcBorders>
              <w:top w:val="single" w:sz="4" w:space="0" w:color="FFFFFF" w:themeColor="background1"/>
              <w:left w:val="nil"/>
              <w:bottom w:val="single" w:sz="4" w:space="0" w:color="FFFFFF" w:themeColor="background1"/>
              <w:right w:val="single" w:sz="4" w:space="0" w:color="FFFFFF" w:themeColor="background1"/>
            </w:tcBorders>
            <w:shd w:val="clear" w:color="auto" w:fill="00407B"/>
            <w:noWrap/>
            <w:vAlign w:val="center"/>
            <w:hideMark/>
          </w:tcPr>
          <w:p w14:paraId="662F76E8" w14:textId="77777777" w:rsidR="000A1B1D" w:rsidRPr="003B4993" w:rsidRDefault="000A1B1D" w:rsidP="008D7D9E">
            <w:pPr>
              <w:pStyle w:val="TableHeadertext"/>
              <w:rPr>
                <w:rFonts w:eastAsia="Times New Roman" w:cs="Calibri"/>
                <w:sz w:val="24"/>
                <w:szCs w:val="24"/>
                <w:lang w:eastAsia="en-GB"/>
              </w:rPr>
            </w:pPr>
            <w:r w:rsidRPr="003B4993">
              <w:rPr>
                <w:rFonts w:eastAsiaTheme="majorEastAsia" w:cstheme="majorBidi"/>
                <w:sz w:val="24"/>
                <w:szCs w:val="24"/>
                <w:lang w:eastAsia="en-GB"/>
              </w:rPr>
              <w:t>Statement</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vAlign w:val="center"/>
          </w:tcPr>
          <w:p w14:paraId="45F18B08" w14:textId="77777777" w:rsidR="000A1B1D" w:rsidRPr="003B4993" w:rsidRDefault="000A1B1D" w:rsidP="008D7D9E">
            <w:pPr>
              <w:pStyle w:val="TableHeadertext"/>
              <w:rPr>
                <w:rFonts w:eastAsia="Times New Roman" w:cs="Calibri"/>
                <w:sz w:val="24"/>
                <w:szCs w:val="24"/>
                <w:lang w:eastAsia="en-GB"/>
              </w:rPr>
            </w:pPr>
            <w:r w:rsidRPr="003B4993">
              <w:rPr>
                <w:rFonts w:eastAsiaTheme="majorEastAsia" w:cstheme="majorBidi"/>
                <w:sz w:val="24"/>
                <w:szCs w:val="24"/>
                <w:lang w:eastAsia="en-GB"/>
              </w:rPr>
              <w:t>Scoring</w:t>
            </w:r>
            <w:r w:rsidRPr="003B4993">
              <w:rPr>
                <w:rFonts w:eastAsia="Times New Roman" w:cs="Calibri"/>
                <w:sz w:val="24"/>
                <w:szCs w:val="24"/>
                <w:lang w:eastAsia="en-GB"/>
              </w:rPr>
              <w:t xml:space="preserve"> guidance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407B"/>
          </w:tcPr>
          <w:p w14:paraId="5E6F8932" w14:textId="77777777" w:rsidR="000A1B1D" w:rsidRPr="003B4993" w:rsidRDefault="000A1B1D" w:rsidP="008D7D9E">
            <w:pPr>
              <w:spacing w:after="20" w:line="240" w:lineRule="auto"/>
              <w:rPr>
                <w:rFonts w:ascii="Lexend Deca" w:eastAsia="Times New Roman" w:hAnsi="Lexend Deca" w:cs="Calibri"/>
                <w:color w:val="FFFFFF" w:themeColor="background1"/>
                <w:sz w:val="24"/>
                <w:szCs w:val="24"/>
                <w:lang w:eastAsia="en-GB"/>
              </w:rPr>
            </w:pPr>
            <w:r w:rsidRPr="003B4993">
              <w:rPr>
                <w:rFonts w:ascii="Lexend Deca" w:eastAsia="Times New Roman" w:hAnsi="Lexend Deca" w:cs="Calibri"/>
                <w:color w:val="FFFFFF" w:themeColor="background1"/>
                <w:sz w:val="24"/>
                <w:szCs w:val="24"/>
                <w:lang w:eastAsia="en-GB"/>
              </w:rPr>
              <w:t>Enter a score</w:t>
            </w:r>
          </w:p>
          <w:p w14:paraId="77EF3474" w14:textId="77777777" w:rsidR="000A1B1D" w:rsidRPr="003B4993" w:rsidRDefault="000A1B1D" w:rsidP="008D7D9E">
            <w:pPr>
              <w:spacing w:after="20" w:line="240" w:lineRule="auto"/>
              <w:rPr>
                <w:rFonts w:ascii="Lexend Deca" w:eastAsia="Times New Roman" w:hAnsi="Lexend Deca" w:cs="Calibri"/>
                <w:color w:val="FFFFFF" w:themeColor="background1"/>
                <w:sz w:val="24"/>
                <w:szCs w:val="24"/>
                <w:lang w:eastAsia="en-GB"/>
              </w:rPr>
            </w:pPr>
            <w:r w:rsidRPr="003B4993">
              <w:rPr>
                <w:rFonts w:ascii="Lexend Deca" w:eastAsia="Times New Roman" w:hAnsi="Lexend Deca" w:cs="Calibri"/>
                <w:color w:val="FFFFFF" w:themeColor="background1"/>
                <w:sz w:val="24"/>
                <w:szCs w:val="24"/>
                <w:lang w:eastAsia="en-GB"/>
              </w:rPr>
              <w:t>(1 to 4)</w:t>
            </w:r>
          </w:p>
        </w:tc>
      </w:tr>
      <w:tr w:rsidR="000A1B1D" w:rsidRPr="000136C4" w14:paraId="6FAC4E6B" w14:textId="77777777" w:rsidTr="008D7D9E">
        <w:trPr>
          <w:trHeight w:val="1687"/>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hideMark/>
          </w:tcPr>
          <w:p w14:paraId="05D28784" w14:textId="77777777" w:rsidR="000A1B1D" w:rsidRPr="00A827D4" w:rsidRDefault="000A1B1D" w:rsidP="008D7D9E">
            <w:pPr>
              <w:jc w:val="center"/>
              <w:rPr>
                <w:rFonts w:ascii="Lexend Deca SemiBold" w:eastAsia="Times New Roman" w:hAnsi="Lexend Deca SemiBold" w:cs="Calibri"/>
                <w:color w:val="054078"/>
                <w:lang w:eastAsia="en-GB"/>
              </w:rPr>
            </w:pPr>
            <w:r w:rsidRPr="00A827D4">
              <w:rPr>
                <w:rFonts w:ascii="Lexend Deca SemiBold" w:eastAsia="Times New Roman" w:hAnsi="Lexend Deca SemiBold" w:cs="Calibri"/>
                <w:color w:val="054078"/>
                <w:lang w:eastAsia="en-GB"/>
              </w:rPr>
              <w:t>1</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8A583F4"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eastAsia="Times New Roman" w:hAnsi="Lexend Deca SemiBold"/>
                <w:b w:val="0"/>
                <w:bCs w:val="0"/>
                <w:sz w:val="22"/>
                <w:szCs w:val="22"/>
                <w:lang w:eastAsia="en-GB"/>
              </w:rPr>
              <w:t>I have governing experience in a school or in a different sector</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C41FE8"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4</w:t>
            </w:r>
            <w:r w:rsidRPr="00C01147">
              <w:rPr>
                <w:rFonts w:ascii="Lexend Deca Light" w:eastAsia="Times New Roman" w:hAnsi="Lexend Deca Light" w:cs="Calibri"/>
                <w:color w:val="000000"/>
                <w:lang w:eastAsia="en-GB"/>
              </w:rPr>
              <w:t>: you have significant (more than 4 years’) experience of governance on a school or academy trust board.</w:t>
            </w:r>
          </w:p>
          <w:p w14:paraId="7F08A8EC"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3</w:t>
            </w:r>
            <w:r w:rsidRPr="00C01147">
              <w:rPr>
                <w:rFonts w:ascii="Lexend Deca Light" w:eastAsia="Times New Roman" w:hAnsi="Lexend Deca Light" w:cs="Calibri"/>
                <w:color w:val="000000"/>
                <w:lang w:eastAsia="en-GB"/>
              </w:rPr>
              <w:t>: you have up to 4 years’ experience governing within the schools sector or more than 4 years’ experience governing in a different sector (such as director of a charity or limited company).</w:t>
            </w:r>
          </w:p>
          <w:p w14:paraId="0A4554EF" w14:textId="06889550"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2</w:t>
            </w:r>
            <w:r w:rsidRPr="00C01147">
              <w:rPr>
                <w:rFonts w:ascii="Lexend Deca Light" w:eastAsia="Times New Roman" w:hAnsi="Lexend Deca Light" w:cs="Calibri"/>
                <w:color w:val="000000"/>
                <w:lang w:eastAsia="en-GB"/>
              </w:rPr>
              <w:t xml:space="preserve">: you have limited governing experience outside the school sector. </w:t>
            </w:r>
          </w:p>
          <w:p w14:paraId="20D802C2" w14:textId="77777777" w:rsidR="000A1B1D" w:rsidRPr="00C01147" w:rsidRDefault="000A1B1D" w:rsidP="008D7D9E">
            <w:pPr>
              <w:spacing w:before="20" w:after="20"/>
              <w:rPr>
                <w:rFonts w:ascii="Lexend Deca Light" w:eastAsia="Times New Roman" w:hAnsi="Lexend Deca Light" w:cs="Calibri"/>
                <w:lang w:eastAsia="en-GB"/>
              </w:rPr>
            </w:pPr>
            <w:r w:rsidRPr="00C01147">
              <w:rPr>
                <w:rStyle w:val="BoldemphasisChar"/>
                <w:rFonts w:ascii="Lexend Deca Light" w:hAnsi="Lexend Deca Light"/>
                <w:lang w:eastAsia="en-GB"/>
              </w:rPr>
              <w:t>1</w:t>
            </w:r>
            <w:r w:rsidRPr="00C01147">
              <w:rPr>
                <w:rFonts w:ascii="Lexend Deca Light" w:eastAsia="Times New Roman" w:hAnsi="Lexend Deca Light" w:cs="Calibri"/>
                <w:color w:val="000000"/>
                <w:lang w:eastAsia="en-GB"/>
              </w:rPr>
              <w:t>: you have no prior governing experience.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EE8D38" w14:textId="77777777" w:rsidR="000A1B1D" w:rsidRPr="00C01147" w:rsidRDefault="000A1B1D" w:rsidP="008D7D9E">
            <w:pPr>
              <w:pStyle w:val="Boldemphasis"/>
              <w:jc w:val="center"/>
              <w:rPr>
                <w:rStyle w:val="BoldemphasisChar"/>
                <w:rFonts w:ascii="Lexend Deca Light" w:hAnsi="Lexend Deca Light"/>
                <w:b/>
                <w:bCs/>
                <w:color w:val="2F5496" w:themeColor="accent1" w:themeShade="BF"/>
                <w:sz w:val="22"/>
                <w:szCs w:val="22"/>
                <w:lang w:eastAsia="en-GB"/>
              </w:rPr>
            </w:pPr>
          </w:p>
        </w:tc>
      </w:tr>
      <w:tr w:rsidR="000A1B1D" w:rsidRPr="000136C4" w14:paraId="69DA84E7" w14:textId="77777777" w:rsidTr="008D7D9E">
        <w:trPr>
          <w:trHeight w:val="1357"/>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hideMark/>
          </w:tcPr>
          <w:p w14:paraId="40495E1A" w14:textId="77777777" w:rsidR="000A1B1D" w:rsidRPr="00A827D4" w:rsidRDefault="000A1B1D" w:rsidP="008D7D9E">
            <w:pPr>
              <w:jc w:val="center"/>
              <w:rPr>
                <w:rFonts w:ascii="Lexend Deca SemiBold" w:eastAsia="Times New Roman" w:hAnsi="Lexend Deca SemiBold" w:cs="Calibri"/>
                <w:color w:val="054078"/>
                <w:lang w:eastAsia="en-GB"/>
              </w:rPr>
            </w:pPr>
            <w:r w:rsidRPr="00A827D4">
              <w:rPr>
                <w:rFonts w:ascii="Lexend Deca SemiBold" w:eastAsia="Times New Roman" w:hAnsi="Lexend Deca SemiBold" w:cs="Calibri"/>
                <w:color w:val="054078"/>
                <w:lang w:eastAsia="en-GB"/>
              </w:rPr>
              <w:t>2</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59ABCF67"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eastAsia="Times New Roman" w:hAnsi="Lexend Deca SemiBold"/>
                <w:b w:val="0"/>
                <w:bCs w:val="0"/>
                <w:sz w:val="22"/>
                <w:szCs w:val="22"/>
                <w:lang w:eastAsia="en-GB"/>
              </w:rPr>
              <w:t>I am/have been the chair of a board or committee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F4098F5"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4</w:t>
            </w:r>
            <w:r w:rsidRPr="00C01147">
              <w:rPr>
                <w:rFonts w:ascii="Lexend Deca Light" w:eastAsia="Times New Roman" w:hAnsi="Lexend Deca Light" w:cs="Calibri"/>
                <w:color w:val="000000"/>
                <w:lang w:eastAsia="en-GB"/>
              </w:rPr>
              <w:t xml:space="preserve">: you have more than 4 years’ experience of chairing governing boards and or committees in schools or academy trusts.  </w:t>
            </w:r>
          </w:p>
          <w:p w14:paraId="5C38B01D"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 xml:space="preserve">2 or 3 </w:t>
            </w:r>
            <w:r w:rsidRPr="00C01147">
              <w:rPr>
                <w:rFonts w:ascii="Lexend Deca Light" w:eastAsia="Times New Roman" w:hAnsi="Lexend Deca Light" w:cs="Calibri"/>
                <w:color w:val="000000"/>
              </w:rPr>
              <w:t>(depending on your level of experience)</w:t>
            </w:r>
            <w:r w:rsidRPr="00C01147">
              <w:rPr>
                <w:rFonts w:ascii="Lexend Deca Light" w:eastAsia="Times New Roman" w:hAnsi="Lexend Deca Light" w:cs="Calibri"/>
                <w:color w:val="000000"/>
                <w:lang w:eastAsia="en-GB"/>
              </w:rPr>
              <w:t>:</w:t>
            </w:r>
            <w:r w:rsidRPr="00C01147">
              <w:rPr>
                <w:rFonts w:ascii="Lexend Deca Light" w:eastAsia="Times New Roman" w:hAnsi="Lexend Deca Light" w:cs="Calibri"/>
                <w:color w:val="000000"/>
              </w:rPr>
              <w:t xml:space="preserve"> </w:t>
            </w:r>
            <w:r w:rsidRPr="00C01147">
              <w:rPr>
                <w:rFonts w:ascii="Lexend Deca Light" w:eastAsia="Times New Roman" w:hAnsi="Lexend Deca Light" w:cs="Calibri"/>
                <w:color w:val="000000"/>
                <w:lang w:eastAsia="en-GB"/>
              </w:rPr>
              <w:t>you have some chairing experience, including being a vice-chair or acting as chair for meetings. This may include chairing experience outside the schools sector.</w:t>
            </w:r>
          </w:p>
          <w:p w14:paraId="05C942D2" w14:textId="77777777" w:rsidR="000A1B1D" w:rsidRPr="00C01147" w:rsidRDefault="000A1B1D" w:rsidP="008D7D9E">
            <w:pPr>
              <w:spacing w:before="20" w:after="20"/>
              <w:rPr>
                <w:rFonts w:ascii="Lexend Deca Light" w:eastAsia="Times New Roman" w:hAnsi="Lexend Deca Light" w:cs="Calibri"/>
                <w:lang w:eastAsia="en-GB"/>
              </w:rPr>
            </w:pPr>
            <w:r w:rsidRPr="00C01147">
              <w:rPr>
                <w:rStyle w:val="BoldemphasisChar"/>
                <w:rFonts w:ascii="Lexend Deca Light" w:hAnsi="Lexend Deca Light"/>
                <w:lang w:eastAsia="en-GB"/>
              </w:rPr>
              <w:t>1</w:t>
            </w:r>
            <w:r w:rsidRPr="00C01147">
              <w:rPr>
                <w:rFonts w:ascii="Lexend Deca Light" w:eastAsia="Times New Roman" w:hAnsi="Lexend Deca Light" w:cs="Calibri"/>
                <w:color w:val="000000"/>
                <w:lang w:eastAsia="en-GB"/>
              </w:rPr>
              <w:t>: you have no chairing experience.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15368D" w14:textId="77777777" w:rsidR="000A1B1D" w:rsidRPr="00C01147" w:rsidRDefault="000A1B1D" w:rsidP="008D7D9E">
            <w:pPr>
              <w:pStyle w:val="Boldemphasis"/>
              <w:jc w:val="center"/>
              <w:rPr>
                <w:rStyle w:val="BoldemphasisChar"/>
                <w:rFonts w:ascii="Lexend Deca Light" w:hAnsi="Lexend Deca Light"/>
                <w:b/>
                <w:bCs/>
                <w:color w:val="2F5496" w:themeColor="accent1" w:themeShade="BF"/>
                <w:sz w:val="22"/>
                <w:szCs w:val="22"/>
                <w:lang w:eastAsia="en-GB"/>
              </w:rPr>
            </w:pPr>
          </w:p>
        </w:tc>
      </w:tr>
      <w:tr w:rsidR="000A1B1D" w:rsidRPr="000136C4" w14:paraId="32DCF883" w14:textId="77777777" w:rsidTr="008D7D9E">
        <w:trPr>
          <w:trHeight w:val="2256"/>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hideMark/>
          </w:tcPr>
          <w:p w14:paraId="7F298F45" w14:textId="77777777" w:rsidR="000A1B1D" w:rsidRPr="00A827D4" w:rsidRDefault="000A1B1D" w:rsidP="008D7D9E">
            <w:pPr>
              <w:jc w:val="center"/>
              <w:rPr>
                <w:rFonts w:ascii="Lexend Deca SemiBold" w:eastAsia="Times New Roman" w:hAnsi="Lexend Deca SemiBold" w:cs="Calibri"/>
                <w:color w:val="054078"/>
                <w:lang w:eastAsia="en-GB"/>
              </w:rPr>
            </w:pPr>
            <w:r w:rsidRPr="00A827D4">
              <w:rPr>
                <w:rFonts w:ascii="Lexend Deca SemiBold" w:eastAsia="Times New Roman" w:hAnsi="Lexend Deca SemiBold" w:cs="Calibri"/>
                <w:color w:val="054078"/>
                <w:lang w:eastAsia="en-GB"/>
              </w:rPr>
              <w:t>3</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86A45D8"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eastAsia="Times New Roman" w:hAnsi="Lexend Deca SemiBold"/>
                <w:b w:val="0"/>
                <w:bCs w:val="0"/>
                <w:sz w:val="22"/>
                <w:szCs w:val="22"/>
                <w:lang w:eastAsia="en-GB"/>
              </w:rPr>
              <w:t>I have experience and expertise in developing a strategy</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06725F" w14:textId="6695CACB" w:rsidR="000A1B1D" w:rsidRPr="00C01147" w:rsidRDefault="000A1B1D" w:rsidP="008D7D9E">
            <w:pPr>
              <w:spacing w:before="20" w:after="20"/>
              <w:rPr>
                <w:rFonts w:ascii="Lexend Deca Light" w:eastAsia="Times New Roman" w:hAnsi="Lexend Deca Light" w:cs="Calibri"/>
                <w:color w:val="000000"/>
                <w:lang w:eastAsia="en-GB"/>
              </w:rPr>
            </w:pPr>
            <w:r w:rsidRPr="00C01147">
              <w:rPr>
                <w:rFonts w:ascii="Lexend Deca Light" w:eastAsia="Times New Roman" w:hAnsi="Lexend Deca Light" w:cs="Calibri"/>
                <w:color w:val="000000"/>
                <w:lang w:eastAsia="en-GB"/>
              </w:rPr>
              <w:t xml:space="preserve">Developing a </w:t>
            </w:r>
            <w:hyperlink r:id="rId20" w:history="1">
              <w:r w:rsidRPr="00C01147">
                <w:rPr>
                  <w:rStyle w:val="Hyperlink"/>
                  <w:rFonts w:ascii="Lexend Deca Light" w:eastAsia="Times New Roman" w:hAnsi="Lexend Deca Light" w:cs="Calibri"/>
                  <w:lang w:eastAsia="en-GB"/>
                </w:rPr>
                <w:t>medium to long-term strategy</w:t>
              </w:r>
            </w:hyperlink>
            <w:r w:rsidRPr="00C01147">
              <w:rPr>
                <w:rFonts w:ascii="Lexend Deca Light" w:eastAsia="Times New Roman" w:hAnsi="Lexend Deca Light" w:cs="Calibri"/>
                <w:color w:val="000000"/>
                <w:lang w:eastAsia="en-GB"/>
              </w:rPr>
              <w:t xml:space="preserve"> for any organisation requires: risk management; identification of key performance indicators and deciding how they will be monitored; and consideration of stakeholder views.</w:t>
            </w:r>
          </w:p>
          <w:p w14:paraId="325E6694"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4</w:t>
            </w:r>
            <w:r w:rsidRPr="00C01147">
              <w:rPr>
                <w:rFonts w:ascii="Lexend Deca Light" w:eastAsia="Times New Roman" w:hAnsi="Lexend Deca Light" w:cs="Calibri"/>
                <w:color w:val="000000"/>
                <w:lang w:eastAsia="en-GB"/>
              </w:rPr>
              <w:t xml:space="preserve">: you have experience of strategy development in a school (such as leading a governing board strategy development day). </w:t>
            </w:r>
          </w:p>
          <w:p w14:paraId="6A91FADA"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3</w:t>
            </w:r>
            <w:r w:rsidRPr="00C01147">
              <w:rPr>
                <w:rFonts w:ascii="Lexend Deca Light" w:eastAsia="Times New Roman" w:hAnsi="Lexend Deca Light" w:cs="Calibri"/>
                <w:color w:val="000000"/>
                <w:lang w:eastAsia="en-GB"/>
              </w:rPr>
              <w:t>: you have equivalent strategy development experience outside the schools sector.</w:t>
            </w:r>
          </w:p>
          <w:p w14:paraId="7D517B25"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2</w:t>
            </w:r>
            <w:r w:rsidRPr="00C01147">
              <w:rPr>
                <w:rFonts w:ascii="Lexend Deca Light" w:eastAsia="Times New Roman" w:hAnsi="Lexend Deca Light" w:cs="Calibri"/>
                <w:color w:val="000000"/>
                <w:lang w:eastAsia="en-GB"/>
              </w:rPr>
              <w:t xml:space="preserve">: your experience is less extensive. </w:t>
            </w:r>
          </w:p>
          <w:p w14:paraId="39EE479B" w14:textId="77777777" w:rsidR="000A1B1D" w:rsidRPr="00C01147" w:rsidRDefault="000A1B1D" w:rsidP="008D7D9E">
            <w:pPr>
              <w:spacing w:before="20" w:after="20"/>
              <w:rPr>
                <w:rFonts w:ascii="Lexend Deca Light" w:eastAsia="Times New Roman" w:hAnsi="Lexend Deca Light" w:cs="Calibri"/>
                <w:lang w:eastAsia="en-GB"/>
              </w:rPr>
            </w:pPr>
            <w:r w:rsidRPr="00C01147">
              <w:rPr>
                <w:rStyle w:val="BoldemphasisChar"/>
                <w:rFonts w:ascii="Lexend Deca Light" w:hAnsi="Lexend Deca Light"/>
                <w:lang w:eastAsia="en-GB"/>
              </w:rPr>
              <w:t>1</w:t>
            </w:r>
            <w:r w:rsidRPr="00C01147">
              <w:rPr>
                <w:rFonts w:ascii="Lexend Deca Light" w:eastAsia="Times New Roman" w:hAnsi="Lexend Deca Light" w:cs="Calibri"/>
                <w:color w:val="000000"/>
                <w:lang w:eastAsia="en-GB"/>
              </w:rPr>
              <w:t>: you have no experience of developing a strategy.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3DE73E"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63A31D7D" w14:textId="77777777" w:rsidTr="008D7D9E">
        <w:trPr>
          <w:trHeight w:val="162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hideMark/>
          </w:tcPr>
          <w:p w14:paraId="62367BE6" w14:textId="77777777" w:rsidR="000A1B1D" w:rsidRPr="00A827D4" w:rsidRDefault="000A1B1D" w:rsidP="008D7D9E">
            <w:pPr>
              <w:jc w:val="center"/>
              <w:rPr>
                <w:rFonts w:ascii="Lexend Deca SemiBold" w:eastAsia="Times New Roman" w:hAnsi="Lexend Deca SemiBold" w:cs="Calibri"/>
                <w:color w:val="054078"/>
                <w:lang w:eastAsia="en-GB"/>
              </w:rPr>
            </w:pPr>
            <w:r w:rsidRPr="00A827D4">
              <w:rPr>
                <w:rFonts w:ascii="Lexend Deca SemiBold" w:eastAsia="Times New Roman" w:hAnsi="Lexend Deca SemiBold" w:cs="Calibri"/>
                <w:color w:val="054078"/>
                <w:lang w:eastAsia="en-GB"/>
              </w:rPr>
              <w:lastRenderedPageBreak/>
              <w:t>4</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5F3C1D3D"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eastAsia="Times New Roman" w:hAnsi="Lexend Deca SemiBold"/>
                <w:b w:val="0"/>
                <w:bCs w:val="0"/>
                <w:sz w:val="22"/>
                <w:szCs w:val="22"/>
                <w:lang w:eastAsia="en-GB"/>
              </w:rPr>
              <w:t>I know what the school’s strategic priorities are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3AA293"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4</w:t>
            </w:r>
            <w:r w:rsidRPr="00C01147">
              <w:rPr>
                <w:rFonts w:ascii="Lexend Deca Light" w:eastAsia="Times New Roman" w:hAnsi="Lexend Deca Light" w:cs="Calibri"/>
                <w:color w:val="000000"/>
                <w:lang w:eastAsia="en-GB"/>
              </w:rPr>
              <w:t>: you know what your school’s strategic priorities are, what they mean for pupils and other stakeholders, and can confidently discuss these priorities with others.</w:t>
            </w:r>
          </w:p>
          <w:p w14:paraId="047BAD15"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2 or 3</w:t>
            </w:r>
            <w:r w:rsidRPr="00C01147">
              <w:rPr>
                <w:rFonts w:ascii="Lexend Deca Light" w:eastAsia="Times New Roman" w:hAnsi="Lexend Deca Light" w:cs="Calibri"/>
                <w:color w:val="000000"/>
                <w:lang w:eastAsia="en-GB"/>
              </w:rPr>
              <w:t xml:space="preserve">: you are aware of your school’s strategic priorities but don’t feel confident discussing them. </w:t>
            </w:r>
          </w:p>
          <w:p w14:paraId="17ABC3A4" w14:textId="77777777" w:rsidR="000A1B1D" w:rsidRPr="00C01147" w:rsidRDefault="000A1B1D" w:rsidP="008D7D9E">
            <w:pPr>
              <w:spacing w:before="20" w:after="20"/>
              <w:rPr>
                <w:rFonts w:ascii="Lexend Deca Light" w:eastAsia="Times New Roman" w:hAnsi="Lexend Deca Light" w:cs="Calibri"/>
                <w:lang w:eastAsia="en-GB"/>
              </w:rPr>
            </w:pPr>
            <w:r w:rsidRPr="00C01147">
              <w:rPr>
                <w:rStyle w:val="BoldemphasisChar"/>
                <w:rFonts w:ascii="Lexend Deca Light" w:hAnsi="Lexend Deca Light"/>
                <w:lang w:eastAsia="en-GB"/>
              </w:rPr>
              <w:t>1</w:t>
            </w:r>
            <w:r w:rsidRPr="00C01147">
              <w:rPr>
                <w:rFonts w:ascii="Lexend Deca Light" w:eastAsia="Times New Roman" w:hAnsi="Lexend Deca Light" w:cs="Calibri"/>
                <w:color w:val="000000"/>
                <w:lang w:eastAsia="en-GB"/>
              </w:rPr>
              <w:t>: you don’t know what your strategic priorities are – perhaps you have recently joined the board or haven’t been involved in developing the strategy.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7D2938" w14:textId="77777777" w:rsidR="000A1B1D" w:rsidRPr="00C01147" w:rsidRDefault="000A1B1D" w:rsidP="008D7D9E">
            <w:pPr>
              <w:pStyle w:val="Boldemphasis"/>
              <w:jc w:val="center"/>
              <w:rPr>
                <w:rStyle w:val="BoldemphasisChar"/>
                <w:rFonts w:ascii="Lexend Deca Light" w:hAnsi="Lexend Deca Light"/>
                <w:b/>
                <w:bCs/>
                <w:color w:val="2F5496" w:themeColor="accent1" w:themeShade="BF"/>
                <w:sz w:val="22"/>
                <w:szCs w:val="22"/>
                <w:lang w:eastAsia="en-GB"/>
              </w:rPr>
            </w:pPr>
          </w:p>
        </w:tc>
      </w:tr>
      <w:tr w:rsidR="000A1B1D" w:rsidRPr="000136C4" w14:paraId="224CA500" w14:textId="77777777" w:rsidTr="008D7D9E">
        <w:trPr>
          <w:trHeight w:val="1542"/>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hideMark/>
          </w:tcPr>
          <w:p w14:paraId="03AF1D94" w14:textId="77777777" w:rsidR="000A1B1D" w:rsidRPr="00A827D4" w:rsidRDefault="000A1B1D" w:rsidP="008D7D9E">
            <w:pPr>
              <w:jc w:val="center"/>
              <w:rPr>
                <w:rFonts w:ascii="Lexend Deca SemiBold" w:eastAsia="Times New Roman" w:hAnsi="Lexend Deca SemiBold" w:cs="Calibri"/>
                <w:color w:val="054078"/>
                <w:lang w:eastAsia="en-GB"/>
              </w:rPr>
            </w:pPr>
            <w:r w:rsidRPr="00A827D4">
              <w:rPr>
                <w:rFonts w:ascii="Lexend Deca SemiBold" w:eastAsia="Times New Roman" w:hAnsi="Lexend Deca SemiBold" w:cs="Calibri"/>
                <w:color w:val="054078"/>
                <w:lang w:eastAsia="en-GB"/>
              </w:rPr>
              <w:t>5</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hideMark/>
          </w:tcPr>
          <w:p w14:paraId="700E7015"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eastAsia="Times New Roman" w:hAnsi="Lexend Deca SemiBold"/>
                <w:b w:val="0"/>
                <w:bCs w:val="0"/>
                <w:sz w:val="22"/>
                <w:szCs w:val="22"/>
                <w:lang w:eastAsia="en-GB"/>
              </w:rPr>
              <w:t>I can identify key risks and evaluate their potential impact</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EED41B"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4</w:t>
            </w:r>
            <w:r w:rsidRPr="00C01147">
              <w:rPr>
                <w:rFonts w:ascii="Lexend Deca Light" w:eastAsia="Times New Roman" w:hAnsi="Lexend Deca Light" w:cs="Calibri"/>
                <w:color w:val="000000"/>
                <w:lang w:eastAsia="en-GB"/>
              </w:rPr>
              <w:t xml:space="preserve">: you have experience of evaluating and managing risk in a governance role – you have contributed to discussions about the school’s risk register, potential impact and mitigation. </w:t>
            </w:r>
          </w:p>
          <w:p w14:paraId="094C0107" w14:textId="4F14248F"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2 or 3</w:t>
            </w:r>
            <w:r w:rsidRPr="00C01147">
              <w:rPr>
                <w:rFonts w:ascii="Lexend Deca Light" w:eastAsia="Times New Roman" w:hAnsi="Lexend Deca Light" w:cs="Calibri"/>
                <w:color w:val="000000"/>
              </w:rPr>
              <w:t xml:space="preserve">: </w:t>
            </w:r>
            <w:r w:rsidRPr="00C01147">
              <w:rPr>
                <w:rFonts w:ascii="Lexend Deca Light" w:eastAsia="Times New Roman" w:hAnsi="Lexend Deca Light" w:cs="Calibri"/>
                <w:color w:val="000000"/>
                <w:lang w:eastAsia="en-GB"/>
              </w:rPr>
              <w:t xml:space="preserve">you have some understanding of how risk management works in practice. NGA members may wish to read our </w:t>
            </w:r>
            <w:hyperlink r:id="rId21" w:history="1">
              <w:r w:rsidRPr="00C01147">
                <w:rPr>
                  <w:rStyle w:val="Hyperlink"/>
                  <w:rFonts w:ascii="Lexend Deca Light" w:eastAsia="Times New Roman" w:hAnsi="Lexend Deca Light" w:cs="Calibri"/>
                  <w:lang w:eastAsia="en-GB"/>
                </w:rPr>
                <w:t>risk management guidance</w:t>
              </w:r>
            </w:hyperlink>
            <w:r w:rsidRPr="00C01147">
              <w:rPr>
                <w:rFonts w:ascii="Lexend Deca Light" w:eastAsia="Times New Roman" w:hAnsi="Lexend Deca Light" w:cs="Calibri"/>
                <w:color w:val="000000"/>
                <w:lang w:eastAsia="en-GB"/>
              </w:rPr>
              <w:t xml:space="preserve"> to help achieve a score of 2 as a minimum.</w:t>
            </w:r>
          </w:p>
          <w:p w14:paraId="43D02EB4" w14:textId="77777777" w:rsidR="000A1B1D" w:rsidRPr="00C01147" w:rsidRDefault="000A1B1D" w:rsidP="008D7D9E">
            <w:pPr>
              <w:spacing w:before="20" w:after="20"/>
              <w:rPr>
                <w:rFonts w:ascii="Lexend Deca Light" w:eastAsia="Times New Roman" w:hAnsi="Lexend Deca Light" w:cs="Calibri"/>
                <w:color w:val="000000"/>
                <w:lang w:eastAsia="en-GB"/>
              </w:rPr>
            </w:pPr>
            <w:r w:rsidRPr="00C01147">
              <w:rPr>
                <w:rStyle w:val="BoldemphasisChar"/>
                <w:rFonts w:ascii="Lexend Deca Light" w:hAnsi="Lexend Deca Light"/>
                <w:lang w:eastAsia="en-GB"/>
              </w:rPr>
              <w:t>1</w:t>
            </w:r>
            <w:r w:rsidRPr="00C01147">
              <w:rPr>
                <w:rFonts w:ascii="Lexend Deca Light" w:eastAsia="Times New Roman" w:hAnsi="Lexend Deca Light" w:cs="Calibri"/>
                <w:color w:val="000000"/>
                <w:lang w:eastAsia="en-GB"/>
              </w:rPr>
              <w:t>: you have no experience of risk management and do not feel able to contribute.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C7BF8"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455CCEF3" w14:textId="77777777" w:rsidTr="008D7D9E">
        <w:trPr>
          <w:trHeight w:val="106"/>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7162A48C" w14:textId="77777777" w:rsidR="000A1B1D" w:rsidRPr="001F14B8" w:rsidRDefault="000A1B1D"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6</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04F8DDC" w14:textId="77777777" w:rsidR="000A1B1D" w:rsidRPr="00F33630" w:rsidRDefault="000A1B1D"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am aware of how the school is funded and what the funding is spent on</w:t>
            </w:r>
          </w:p>
          <w:p w14:paraId="37022CA1"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76F221"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i/>
                <w:iCs/>
                <w:color w:val="000000"/>
              </w:rPr>
              <w:t>School funding is largely based on pupil numbers and includes grants such as the pupil premium.</w:t>
            </w:r>
            <w:r w:rsidRPr="00C01147">
              <w:rPr>
                <w:rFonts w:ascii="Lexend Deca Light" w:hAnsi="Lexend Deca Light" w:cs="Calibri"/>
                <w:color w:val="000000"/>
              </w:rPr>
              <w:br/>
            </w:r>
            <w:r w:rsidRPr="00C01147">
              <w:rPr>
                <w:rFonts w:ascii="Lexend Deca Light" w:hAnsi="Lexend Deca Light" w:cs="Calibri"/>
                <w:b/>
                <w:bCs/>
                <w:color w:val="003770"/>
              </w:rPr>
              <w:t>4</w:t>
            </w:r>
            <w:r w:rsidRPr="00C01147">
              <w:rPr>
                <w:rFonts w:ascii="Lexend Deca Light" w:hAnsi="Lexend Deca Light" w:cs="Calibri"/>
                <w:color w:val="000000"/>
              </w:rPr>
              <w:t>: you have a good understanding of how funding is allocated under different budget headings and how spending impacts on pupil outcomes.</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you have some awareness of your school’s funding and allocation but do not feel confident providing examples of how spending impacts on pupil outcomes.</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are not aware of what the key information is.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33CD6F"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0696617A" w14:textId="77777777" w:rsidTr="008D7D9E">
        <w:trPr>
          <w:trHeight w:val="628"/>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147C1FE4" w14:textId="77777777" w:rsidR="000A1B1D" w:rsidRPr="001F14B8" w:rsidRDefault="000A1B1D"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7</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8E0189C" w14:textId="77777777" w:rsidR="000A1B1D" w:rsidRPr="00F33630" w:rsidRDefault="000A1B1D"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can interpret budget monitoring reports and ask relevant questions</w:t>
            </w:r>
          </w:p>
          <w:p w14:paraId="481D0E02"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AF4DF4" w14:textId="77777777" w:rsidR="000A1B1D" w:rsidRPr="00C01147" w:rsidRDefault="000A1B1D" w:rsidP="008D7D9E">
            <w:pPr>
              <w:spacing w:before="20" w:after="20"/>
              <w:rPr>
                <w:rFonts w:ascii="Lexend Deca Light" w:hAnsi="Lexend Deca Light"/>
                <w:i/>
                <w:iCs/>
              </w:rPr>
            </w:pPr>
            <w:r w:rsidRPr="00C01147">
              <w:rPr>
                <w:rFonts w:ascii="Lexend Deca Light" w:hAnsi="Lexend Deca Light" w:cs="Calibri"/>
                <w:i/>
                <w:iCs/>
                <w:color w:val="000000"/>
              </w:rPr>
              <w:t xml:space="preserve">Governing boards (finance/resources committees in particular) should receive budget monitoring reports from their </w:t>
            </w:r>
            <w:r w:rsidRPr="00C01147">
              <w:rPr>
                <w:rFonts w:ascii="Lexend Deca Light" w:hAnsi="Lexend Deca Light"/>
                <w:i/>
                <w:iCs/>
              </w:rPr>
              <w:t xml:space="preserve">headteacher and or school business professional. </w:t>
            </w:r>
          </w:p>
          <w:p w14:paraId="694E3A58"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b/>
                <w:bCs/>
                <w:color w:val="003770"/>
              </w:rPr>
              <w:t>4</w:t>
            </w:r>
            <w:r w:rsidRPr="00C01147">
              <w:rPr>
                <w:rFonts w:ascii="Lexend Deca Light" w:hAnsi="Lexend Deca Light" w:cs="Calibri"/>
                <w:color w:val="000000"/>
              </w:rPr>
              <w:t>: you can confidently use these reports to ask relevant questions which help provide assurance that the budget is being managed effectively. Your questions focus on</w:t>
            </w:r>
            <w:r>
              <w:rPr>
                <w:rFonts w:ascii="Lexend Deca Light" w:hAnsi="Lexend Deca Light" w:cs="Calibri"/>
                <w:color w:val="000000"/>
              </w:rPr>
              <w:t xml:space="preserve"> </w:t>
            </w:r>
            <w:r w:rsidRPr="00C01147">
              <w:rPr>
                <w:rFonts w:ascii="Lexend Deca Light" w:hAnsi="Lexend Deca Light" w:cs="Calibri"/>
                <w:color w:val="000000"/>
              </w:rPr>
              <w:t>changes to planned spending and the explanations for such changes.</w:t>
            </w:r>
            <w:r w:rsidRPr="00C01147">
              <w:rPr>
                <w:rFonts w:ascii="Lexend Deca Light" w:hAnsi="Lexend Deca Light" w:cs="Calibri"/>
                <w:color w:val="000000"/>
              </w:rPr>
              <w:br/>
            </w:r>
            <w:r w:rsidRPr="00C01147">
              <w:rPr>
                <w:rFonts w:ascii="Lexend Deca Light" w:hAnsi="Lexend Deca Light" w:cs="Calibri"/>
                <w:b/>
                <w:bCs/>
                <w:color w:val="003770"/>
              </w:rPr>
              <w:lastRenderedPageBreak/>
              <w:t xml:space="preserve">2 or 3: </w:t>
            </w:r>
            <w:r w:rsidRPr="00C01147">
              <w:rPr>
                <w:rFonts w:ascii="Lexend Deca Light" w:hAnsi="Lexend Deca Light" w:cs="Calibri"/>
                <w:color w:val="000000"/>
              </w:rPr>
              <w:t>you have evaluated financial data in a school or another organisation; your experience informs your contribution to relevant discussions.</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have no experience of using financial data and so do not feel able to contribute to relevant discussions.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211E5A"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05593AF3" w14:textId="77777777" w:rsidTr="008D7D9E">
        <w:tblPrEx>
          <w:tblCellMar>
            <w:left w:w="108" w:type="dxa"/>
            <w:right w:w="108" w:type="dxa"/>
          </w:tblCellMar>
        </w:tblPrEx>
        <w:trPr>
          <w:trHeight w:val="55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522645AF" w14:textId="77777777" w:rsidR="000A1B1D" w:rsidRPr="001F14B8" w:rsidRDefault="000A1B1D"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8</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14C258A" w14:textId="77777777" w:rsidR="000A1B1D" w:rsidRPr="00F33630" w:rsidRDefault="000A1B1D"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understand how the school’s curriculum meets the needs of all pupils</w:t>
            </w:r>
          </w:p>
          <w:p w14:paraId="0148E63E"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4B59A75"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i/>
                <w:iCs/>
                <w:color w:val="000000"/>
              </w:rPr>
              <w:t>You can find out about the principles upon which your curriculum is based on your school’s website.</w:t>
            </w:r>
            <w:r w:rsidRPr="00C01147">
              <w:rPr>
                <w:rFonts w:ascii="Lexend Deca Light" w:hAnsi="Lexend Deca Light" w:cs="Calibri"/>
                <w:color w:val="000000"/>
              </w:rPr>
              <w:br/>
            </w:r>
            <w:r w:rsidRPr="00C01147">
              <w:rPr>
                <w:rFonts w:ascii="Lexend Deca Light" w:hAnsi="Lexend Deca Light" w:cs="Calibri"/>
                <w:b/>
                <w:bCs/>
                <w:color w:val="003770"/>
              </w:rPr>
              <w:t>4</w:t>
            </w:r>
            <w:r w:rsidRPr="00C01147">
              <w:rPr>
                <w:rFonts w:ascii="Lexend Deca Light" w:hAnsi="Lexend Deca Light" w:cs="Calibri"/>
                <w:color w:val="000000"/>
              </w:rPr>
              <w:t>: you have read and understood the curriculum principles and feel confident discussing this with colleagues.</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you have read the curriculum principles but do not yet feel confident discussing this.</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are not aware of what the curriculum principles are.</w:t>
            </w:r>
          </w:p>
          <w:p w14:paraId="25F374B7" w14:textId="5A7732DC"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color w:val="000000"/>
              </w:rPr>
              <w:t xml:space="preserve">NGA members can use our </w:t>
            </w:r>
            <w:hyperlink r:id="rId22" w:history="1">
              <w:r w:rsidRPr="00C01147">
                <w:rPr>
                  <w:rStyle w:val="Hyperlink"/>
                  <w:rFonts w:ascii="Lexend Deca Light" w:hAnsi="Lexend Deca Light" w:cs="Calibri"/>
                </w:rPr>
                <w:t>guide to curriculum effectiveness</w:t>
              </w:r>
            </w:hyperlink>
            <w:r w:rsidRPr="00C01147">
              <w:rPr>
                <w:rFonts w:ascii="Lexend Deca Light" w:hAnsi="Lexend Deca Light" w:cs="Calibri"/>
                <w:color w:val="000000"/>
              </w:rPr>
              <w:t xml:space="preserve"> to explore this topic.</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D1593D"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0EF73F61" w14:textId="77777777" w:rsidTr="008D7D9E">
        <w:tblPrEx>
          <w:tblCellMar>
            <w:left w:w="108" w:type="dxa"/>
            <w:right w:w="108" w:type="dxa"/>
          </w:tblCellMar>
        </w:tblPrEx>
        <w:trPr>
          <w:trHeight w:val="1659"/>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4B37422F" w14:textId="77777777" w:rsidR="000A1B1D" w:rsidRPr="001F14B8" w:rsidRDefault="000A1B1D" w:rsidP="008D7D9E">
            <w:pPr>
              <w:jc w:val="center"/>
              <w:rPr>
                <w:rFonts w:ascii="Lexend Deca SemiBold" w:hAnsi="Lexend Deca SemiBold" w:cs="Calibri"/>
                <w:color w:val="054078"/>
              </w:rPr>
            </w:pPr>
            <w:r w:rsidRPr="001F14B8">
              <w:rPr>
                <w:rFonts w:ascii="Lexend Deca SemiBold" w:hAnsi="Lexend Deca SemiBold" w:cs="Calibri"/>
                <w:color w:val="054078"/>
              </w:rPr>
              <w:t>9</w:t>
            </w:r>
          </w:p>
          <w:p w14:paraId="21F2F0F9" w14:textId="77777777" w:rsidR="000A1B1D" w:rsidRPr="001F14B8" w:rsidRDefault="000A1B1D"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0134984" w14:textId="77777777" w:rsidR="000A1B1D" w:rsidRPr="00F33630" w:rsidRDefault="000A1B1D" w:rsidP="008D7D9E">
            <w:pPr>
              <w:pStyle w:val="Boldemphasis"/>
              <w:spacing w:after="0"/>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understand how my governing board engages with stakeholders – pupils, parents, staff and the wider community – and how this informs decisions</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F8043F"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b/>
                <w:bCs/>
                <w:color w:val="003770"/>
              </w:rPr>
              <w:t>4</w:t>
            </w:r>
            <w:r w:rsidRPr="00C01147">
              <w:rPr>
                <w:rFonts w:ascii="Lexend Deca Light" w:hAnsi="Lexend Deca Light" w:cs="Calibri"/>
                <w:color w:val="000000"/>
              </w:rPr>
              <w:t>: you have been involved in your board’s stakeholder engagement activity, which may include: evaluating parent survey responses, attending pupil forums, or meeting with staff and outside organisations (such as the local authority).</w:t>
            </w:r>
            <w:r w:rsidRPr="00C01147">
              <w:rPr>
                <w:rFonts w:ascii="Lexend Deca Light" w:hAnsi="Lexend Deca Light" w:cs="Calibri"/>
                <w:color w:val="000000"/>
              </w:rPr>
              <w:br/>
            </w:r>
            <w:r w:rsidRPr="00C01147">
              <w:rPr>
                <w:rFonts w:ascii="Lexend Deca Light" w:hAnsi="Lexend Deca Light" w:cs="Calibri"/>
                <w:b/>
                <w:bCs/>
                <w:color w:val="003770"/>
              </w:rPr>
              <w:t>3</w:t>
            </w:r>
            <w:r w:rsidRPr="00C01147">
              <w:rPr>
                <w:rFonts w:ascii="Lexend Deca Light" w:hAnsi="Lexend Deca Light" w:cs="Calibri"/>
                <w:color w:val="000000"/>
              </w:rPr>
              <w:t>: you have experience of stakeholder engagement on another governing board.</w:t>
            </w:r>
            <w:r w:rsidRPr="00C01147">
              <w:rPr>
                <w:rFonts w:ascii="Lexend Deca Light" w:hAnsi="Lexend Deca Light" w:cs="Calibri"/>
                <w:color w:val="000000"/>
              </w:rPr>
              <w:br/>
            </w:r>
            <w:r w:rsidRPr="00C01147">
              <w:rPr>
                <w:rFonts w:ascii="Lexend Deca Light" w:hAnsi="Lexend Deca Light" w:cs="Calibri"/>
                <w:b/>
                <w:bCs/>
                <w:color w:val="003770"/>
              </w:rPr>
              <w:t>2</w:t>
            </w:r>
            <w:r w:rsidRPr="00C01147">
              <w:rPr>
                <w:rFonts w:ascii="Lexend Deca Light" w:hAnsi="Lexend Deca Light" w:cs="Calibri"/>
                <w:color w:val="000000"/>
              </w:rPr>
              <w:t>: you have experience of stakeholder engagement outside the schools sector.</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have no experience of stakeholder engagement.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C7E70B"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56F4FD8F" w14:textId="77777777" w:rsidTr="008D7D9E">
        <w:tblPrEx>
          <w:tblCellMar>
            <w:left w:w="108" w:type="dxa"/>
            <w:right w:w="108" w:type="dxa"/>
          </w:tblCellMar>
        </w:tblPrEx>
        <w:trPr>
          <w:trHeight w:val="1057"/>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3E47306C" w14:textId="77777777" w:rsidR="000A1B1D" w:rsidRPr="001F14B8" w:rsidRDefault="000A1B1D" w:rsidP="008D7D9E">
            <w:pPr>
              <w:jc w:val="center"/>
              <w:rPr>
                <w:rFonts w:ascii="Lexend Deca SemiBold" w:hAnsi="Lexend Deca SemiBold" w:cs="Calibri"/>
                <w:color w:val="054078"/>
              </w:rPr>
            </w:pPr>
            <w:r w:rsidRPr="001F14B8">
              <w:rPr>
                <w:rFonts w:ascii="Lexend Deca SemiBold" w:hAnsi="Lexend Deca SemiBold" w:cs="Calibri"/>
                <w:color w:val="054078"/>
              </w:rPr>
              <w:t>10</w:t>
            </w:r>
          </w:p>
          <w:p w14:paraId="4C198450" w14:textId="77777777" w:rsidR="000A1B1D" w:rsidRPr="001F14B8" w:rsidRDefault="000A1B1D"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F5CC2E"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feel confident being part of the panel that conducts the headteacher’s appraisal</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5A6AF64"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b/>
                <w:bCs/>
                <w:color w:val="003770"/>
              </w:rPr>
              <w:t>4</w:t>
            </w:r>
            <w:r w:rsidRPr="00C01147">
              <w:rPr>
                <w:rFonts w:ascii="Lexend Deca Light" w:hAnsi="Lexend Deca Light" w:cs="Calibri"/>
                <w:color w:val="000000"/>
              </w:rPr>
              <w:t xml:space="preserve">: you have been a member of the panel that conducts </w:t>
            </w:r>
            <w:r w:rsidRPr="00C01147">
              <w:rPr>
                <w:rFonts w:ascii="Lexend Deca Light" w:hAnsi="Lexend Deca Light"/>
                <w:lang w:eastAsia="en-GB"/>
              </w:rPr>
              <w:t>the headteacher’s annual appraisal.</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you have conducted an appraisal outside the schools sector.</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have not been part of an appraisal process.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A36F63"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7D3C11D5" w14:textId="77777777" w:rsidTr="008D7D9E">
        <w:tblPrEx>
          <w:tblCellMar>
            <w:left w:w="108" w:type="dxa"/>
            <w:right w:w="108" w:type="dxa"/>
          </w:tblCellMar>
        </w:tblPrEx>
        <w:trPr>
          <w:trHeight w:val="1189"/>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FB03390" w14:textId="77777777" w:rsidR="000A1B1D" w:rsidRPr="001F14B8" w:rsidRDefault="000A1B1D"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lastRenderedPageBreak/>
              <w:t>11</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5B6E244"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know how to build the knowledge I need to be effective in my governance role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4134B6F" w14:textId="77777777" w:rsidR="000A1B1D" w:rsidRPr="00C01147" w:rsidRDefault="000A1B1D" w:rsidP="008D7D9E">
            <w:pPr>
              <w:pStyle w:val="MainText"/>
              <w:spacing w:before="20" w:after="20"/>
              <w:rPr>
                <w:rFonts w:ascii="Lexend Deca Light" w:hAnsi="Lexend Deca Light"/>
                <w:sz w:val="22"/>
                <w:szCs w:val="22"/>
                <w:lang w:eastAsia="en-GB"/>
              </w:rPr>
            </w:pPr>
            <w:r w:rsidRPr="00C01147">
              <w:rPr>
                <w:rFonts w:ascii="Lexend Deca Light" w:hAnsi="Lexend Deca Light" w:cs="Calibri"/>
                <w:b/>
                <w:bCs/>
                <w:color w:val="003770"/>
                <w:sz w:val="22"/>
                <w:szCs w:val="22"/>
              </w:rPr>
              <w:t>4</w:t>
            </w:r>
            <w:r w:rsidRPr="00C01147">
              <w:rPr>
                <w:rFonts w:ascii="Lexend Deca Light" w:hAnsi="Lexend Deca Light" w:cs="Calibri"/>
                <w:color w:val="000000"/>
                <w:sz w:val="22"/>
                <w:szCs w:val="22"/>
              </w:rPr>
              <w:t xml:space="preserve">: </w:t>
            </w:r>
            <w:r w:rsidRPr="00C01147">
              <w:rPr>
                <w:rFonts w:ascii="Lexend Deca Light" w:hAnsi="Lexend Deca Light"/>
                <w:sz w:val="22"/>
                <w:szCs w:val="22"/>
                <w:lang w:eastAsia="en-GB"/>
              </w:rPr>
              <w:t>you have completed an induction to the board and engage in ongoing development.</w:t>
            </w:r>
          </w:p>
          <w:p w14:paraId="73419732" w14:textId="77777777" w:rsidR="000A1B1D" w:rsidRPr="00C01147" w:rsidRDefault="000A1B1D" w:rsidP="008D7D9E">
            <w:pPr>
              <w:pStyle w:val="MainText"/>
              <w:spacing w:before="20" w:after="20"/>
              <w:rPr>
                <w:rFonts w:ascii="Lexend Deca Light" w:hAnsi="Lexend Deca Light"/>
                <w:sz w:val="22"/>
                <w:szCs w:val="22"/>
              </w:rPr>
            </w:pPr>
            <w:r w:rsidRPr="00C01147">
              <w:rPr>
                <w:rFonts w:ascii="Lexend Deca Light" w:hAnsi="Lexend Deca Light"/>
                <w:b/>
                <w:bCs/>
                <w:color w:val="003770"/>
                <w:sz w:val="22"/>
                <w:szCs w:val="22"/>
              </w:rPr>
              <w:t>2 or 3</w:t>
            </w:r>
            <w:r w:rsidRPr="00C01147">
              <w:rPr>
                <w:rFonts w:ascii="Lexend Deca Light" w:hAnsi="Lexend Deca Light"/>
                <w:sz w:val="22"/>
                <w:szCs w:val="22"/>
              </w:rPr>
              <w:t xml:space="preserve">: you have identified knowledge or skills gaps but have not yet engaged in or planned </w:t>
            </w:r>
            <w:r w:rsidRPr="00C01147">
              <w:rPr>
                <w:rFonts w:ascii="Lexend Deca Light" w:hAnsi="Lexend Deca Light"/>
                <w:sz w:val="22"/>
                <w:szCs w:val="22"/>
                <w:lang w:eastAsia="en-GB"/>
              </w:rPr>
              <w:t>relevant</w:t>
            </w:r>
            <w:r w:rsidRPr="00C01147">
              <w:rPr>
                <w:rFonts w:ascii="Lexend Deca Light" w:hAnsi="Lexend Deca Light"/>
                <w:sz w:val="22"/>
                <w:szCs w:val="22"/>
              </w:rPr>
              <w:t xml:space="preserve"> development activity.</w:t>
            </w:r>
          </w:p>
          <w:p w14:paraId="36524A02" w14:textId="77777777" w:rsidR="000A1B1D" w:rsidRPr="00C01147" w:rsidRDefault="000A1B1D" w:rsidP="008D7D9E">
            <w:pPr>
              <w:pStyle w:val="MainText"/>
              <w:spacing w:before="20" w:after="20"/>
              <w:rPr>
                <w:rFonts w:ascii="Lexend Deca Light" w:hAnsi="Lexend Deca Light"/>
                <w:sz w:val="22"/>
                <w:szCs w:val="22"/>
                <w:lang w:eastAsia="en-GB"/>
              </w:rPr>
            </w:pPr>
            <w:r w:rsidRPr="00C01147">
              <w:rPr>
                <w:rFonts w:ascii="Lexend Deca Light" w:hAnsi="Lexend Deca Light" w:cs="Calibri"/>
                <w:b/>
                <w:bCs/>
                <w:color w:val="003770"/>
                <w:sz w:val="22"/>
                <w:szCs w:val="22"/>
              </w:rPr>
              <w:t>1</w:t>
            </w:r>
            <w:r w:rsidRPr="00C01147">
              <w:rPr>
                <w:rFonts w:ascii="Lexend Deca Light" w:hAnsi="Lexend Deca Light" w:cs="Calibri"/>
                <w:color w:val="000000"/>
                <w:sz w:val="22"/>
                <w:szCs w:val="22"/>
              </w:rPr>
              <w:t>: you have not yet identified knowledge or skills gaps and have not engaged in relevant development activity.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EDF77C"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21467534" w14:textId="77777777" w:rsidTr="008D7D9E">
        <w:tblPrEx>
          <w:tblCellMar>
            <w:left w:w="108" w:type="dxa"/>
            <w:right w:w="108" w:type="dxa"/>
          </w:tblCellMar>
        </w:tblPrEx>
        <w:trPr>
          <w:trHeight w:val="408"/>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48504A7" w14:textId="77777777" w:rsidR="000A1B1D" w:rsidRPr="001F14B8" w:rsidRDefault="000A1B1D"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12</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104046" w14:textId="77777777" w:rsidR="000A1B1D" w:rsidRPr="00F33630" w:rsidRDefault="000A1B1D"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can build positive, collaborative relationships with members of my board</w:t>
            </w:r>
          </w:p>
          <w:p w14:paraId="507EB3D1"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7C53278" w14:textId="77777777" w:rsidR="000A1B1D" w:rsidRPr="00C01147" w:rsidRDefault="000A1B1D" w:rsidP="008D7D9E">
            <w:pPr>
              <w:spacing w:before="20" w:after="20"/>
              <w:rPr>
                <w:rFonts w:ascii="Lexend Deca Light" w:hAnsi="Lexend Deca Light" w:cs="Calibri"/>
                <w:color w:val="000000"/>
              </w:rPr>
            </w:pPr>
            <w:r w:rsidRPr="00C01147">
              <w:rPr>
                <w:rFonts w:ascii="Lexend Deca Light" w:hAnsi="Lexend Deca Light" w:cs="Calibri"/>
                <w:color w:val="000000"/>
              </w:rPr>
              <w:t xml:space="preserve">A score of </w:t>
            </w:r>
            <w:r w:rsidRPr="00C01147">
              <w:rPr>
                <w:rFonts w:ascii="Lexend Deca Light" w:hAnsi="Lexend Deca Light" w:cs="Calibri"/>
                <w:b/>
                <w:bCs/>
                <w:color w:val="003770"/>
              </w:rPr>
              <w:t>4</w:t>
            </w:r>
            <w:r w:rsidRPr="00C01147">
              <w:rPr>
                <w:rFonts w:ascii="Lexend Deca Light" w:hAnsi="Lexend Deca Light" w:cs="Calibri"/>
                <w:color w:val="000000"/>
              </w:rPr>
              <w:t xml:space="preserve"> means that you:  </w:t>
            </w:r>
            <w:r w:rsidRPr="00C01147">
              <w:rPr>
                <w:rFonts w:ascii="Lexend Deca Light" w:hAnsi="Lexend Deca Light" w:cs="Calibri"/>
                <w:color w:val="000000"/>
              </w:rPr>
              <w:br/>
              <w:t xml:space="preserve">•   are willing to share the workload </w:t>
            </w:r>
            <w:r w:rsidRPr="00C01147">
              <w:rPr>
                <w:rFonts w:ascii="Lexend Deca Light" w:hAnsi="Lexend Deca Light" w:cs="Calibri"/>
                <w:color w:val="000000"/>
              </w:rPr>
              <w:br/>
              <w:t xml:space="preserve">•   welcome a range of experiences and perspectives </w:t>
            </w:r>
            <w:r w:rsidRPr="00C01147">
              <w:rPr>
                <w:rFonts w:ascii="Lexend Deca Light" w:hAnsi="Lexend Deca Light" w:cs="Calibri"/>
                <w:color w:val="000000"/>
              </w:rPr>
              <w:br/>
              <w:t xml:space="preserve">•   feel comfortable offering up constructive challenge </w:t>
            </w:r>
            <w:r w:rsidRPr="00C01147">
              <w:rPr>
                <w:rFonts w:ascii="Lexend Deca Light" w:hAnsi="Lexend Deca Light" w:cs="Calibri"/>
                <w:color w:val="000000"/>
              </w:rPr>
              <w:br/>
              <w:t>•   can reach a reasonable consensus</w:t>
            </w:r>
            <w:r w:rsidRPr="00C01147">
              <w:rPr>
                <w:rFonts w:ascii="Lexend Deca Light" w:hAnsi="Lexend Deca Light" w:cs="Calibri"/>
                <w:color w:val="000000"/>
              </w:rPr>
              <w:br/>
              <w:t>•   seek to resolve issues that may lead to conflict</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xml:space="preserve">: you have identified areas you would like to work on. </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have not built collaborative relationships and are unsure how to achieve this.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2DDB64"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31224E6E" w14:textId="77777777" w:rsidTr="008D7D9E">
        <w:tblPrEx>
          <w:tblCellMar>
            <w:left w:w="108" w:type="dxa"/>
            <w:right w:w="108" w:type="dxa"/>
          </w:tblCellMar>
        </w:tblPrEx>
        <w:trPr>
          <w:trHeight w:val="144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270B189E" w14:textId="77777777" w:rsidR="000A1B1D" w:rsidRPr="001F14B8" w:rsidRDefault="000A1B1D" w:rsidP="008D7D9E">
            <w:pPr>
              <w:jc w:val="center"/>
              <w:rPr>
                <w:rFonts w:ascii="Lexend Deca SemiBold" w:hAnsi="Lexend Deca SemiBold" w:cs="Calibri"/>
                <w:color w:val="054078"/>
              </w:rPr>
            </w:pPr>
            <w:r w:rsidRPr="001F14B8">
              <w:rPr>
                <w:rFonts w:ascii="Lexend Deca SemiBold" w:hAnsi="Lexend Deca SemiBold" w:cs="Calibri"/>
                <w:color w:val="054078"/>
              </w:rPr>
              <w:t>13</w:t>
            </w:r>
          </w:p>
          <w:p w14:paraId="6FBC3F3C" w14:textId="77777777" w:rsidR="000A1B1D" w:rsidRPr="001F14B8" w:rsidRDefault="000A1B1D"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3D2D8D6" w14:textId="77777777" w:rsidR="000A1B1D" w:rsidRPr="00F33630" w:rsidRDefault="000A1B1D" w:rsidP="008D7D9E">
            <w:pPr>
              <w:pStyle w:val="Boldemphasis"/>
              <w:spacing w:after="0"/>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understand the strategic nature of the board’s role and what governing boards and school leaders should expect from each other</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D53CEA" w14:textId="5B3A050B" w:rsidR="000A1B1D" w:rsidRPr="00C01147" w:rsidRDefault="00000000" w:rsidP="008D7D9E">
            <w:pPr>
              <w:spacing w:before="20" w:after="20"/>
              <w:rPr>
                <w:rFonts w:ascii="Lexend Deca Light" w:hAnsi="Lexend Deca Light" w:cs="Calibri"/>
                <w:color w:val="0563C1"/>
              </w:rPr>
            </w:pPr>
            <w:hyperlink r:id="rId23" w:history="1">
              <w:r w:rsidR="000A1B1D" w:rsidRPr="00C01147">
                <w:rPr>
                  <w:rStyle w:val="Hyperlink"/>
                  <w:rFonts w:ascii="Lexend Deca Light" w:hAnsi="Lexend Deca Light" w:cs="Calibri"/>
                </w:rPr>
                <w:t>NGA guidance</w:t>
              </w:r>
              <w:r w:rsidR="000A1B1D" w:rsidRPr="00C01147">
                <w:rPr>
                  <w:rStyle w:val="Hyperlink"/>
                  <w:rFonts w:ascii="Lexend Deca Light" w:hAnsi="Lexend Deca Light" w:cs="Calibri"/>
                  <w:color w:val="auto"/>
                  <w:u w:val="none"/>
                </w:rPr>
                <w:t xml:space="preserve"> on what governing boards and school leaders should expect from each other should be understood and applied to your own context.</w:t>
              </w:r>
              <w:r w:rsidR="000A1B1D" w:rsidRPr="00C01147">
                <w:rPr>
                  <w:rFonts w:ascii="Lexend Deca Light" w:hAnsi="Lexend Deca Light" w:cs="Calibri"/>
                </w:rPr>
                <w:br/>
              </w:r>
              <w:r w:rsidR="000A1B1D" w:rsidRPr="00C01147">
                <w:rPr>
                  <w:rStyle w:val="Hyperlink"/>
                  <w:rFonts w:ascii="Lexend Deca Light" w:hAnsi="Lexend Deca Light" w:cs="Calibri"/>
                  <w:bCs/>
                  <w:color w:val="003770"/>
                  <w:u w:val="none"/>
                </w:rPr>
                <w:t>4</w:t>
              </w:r>
              <w:r w:rsidR="000A1B1D" w:rsidRPr="00C01147">
                <w:rPr>
                  <w:rStyle w:val="Hyperlink"/>
                  <w:rFonts w:ascii="Lexend Deca Light" w:hAnsi="Lexend Deca Light" w:cs="Calibri"/>
                  <w:color w:val="auto"/>
                  <w:u w:val="none"/>
                </w:rPr>
                <w:t xml:space="preserve">: you have read and understood the guidance. </w:t>
              </w:r>
              <w:r w:rsidR="000A1B1D" w:rsidRPr="00C01147">
                <w:rPr>
                  <w:rFonts w:ascii="Lexend Deca Light" w:hAnsi="Lexend Deca Light" w:cs="Calibri"/>
                </w:rPr>
                <w:br/>
              </w:r>
              <w:r w:rsidR="000A1B1D" w:rsidRPr="00C01147">
                <w:rPr>
                  <w:rStyle w:val="Hyperlink"/>
                  <w:rFonts w:ascii="Lexend Deca Light" w:hAnsi="Lexend Deca Light" w:cs="Calibri"/>
                  <w:bCs/>
                  <w:color w:val="003770"/>
                  <w:u w:val="none"/>
                </w:rPr>
                <w:t>2 or 3</w:t>
              </w:r>
              <w:r w:rsidR="000A1B1D" w:rsidRPr="00C01147">
                <w:rPr>
                  <w:rStyle w:val="Hyperlink"/>
                  <w:rFonts w:ascii="Lexend Deca Light" w:hAnsi="Lexend Deca Light" w:cs="Calibri"/>
                  <w:color w:val="auto"/>
                  <w:u w:val="none"/>
                </w:rPr>
                <w:t>: you have read the guidance but require further clarity.</w:t>
              </w:r>
              <w:r w:rsidR="000A1B1D" w:rsidRPr="00C01147">
                <w:rPr>
                  <w:rFonts w:ascii="Lexend Deca Light" w:hAnsi="Lexend Deca Light" w:cs="Calibri"/>
                </w:rPr>
                <w:br/>
              </w:r>
              <w:r w:rsidR="000A1B1D" w:rsidRPr="00C01147">
                <w:rPr>
                  <w:rStyle w:val="Hyperlink"/>
                  <w:rFonts w:ascii="Lexend Deca Light" w:hAnsi="Lexend Deca Light" w:cs="Calibri"/>
                  <w:bCs/>
                  <w:color w:val="003770"/>
                  <w:u w:val="none"/>
                </w:rPr>
                <w:t>1</w:t>
              </w:r>
              <w:r w:rsidR="000A1B1D" w:rsidRPr="00C01147">
                <w:rPr>
                  <w:rStyle w:val="Hyperlink"/>
                  <w:rFonts w:ascii="Lexend Deca Light" w:hAnsi="Lexend Deca Light" w:cs="Calibri"/>
                  <w:color w:val="auto"/>
                  <w:u w:val="none"/>
                </w:rPr>
                <w:t>: you have not read or understood the guidance.</w:t>
              </w:r>
            </w:hyperlink>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8EDF89"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0A1B1D" w:rsidRPr="000136C4" w14:paraId="2EFB6DE9" w14:textId="77777777" w:rsidTr="008D7D9E">
        <w:tblPrEx>
          <w:tblCellMar>
            <w:left w:w="108" w:type="dxa"/>
            <w:right w:w="108" w:type="dxa"/>
          </w:tblCellMar>
        </w:tblPrEx>
        <w:trPr>
          <w:trHeight w:val="622"/>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C27ACA1" w14:textId="77777777" w:rsidR="000A1B1D" w:rsidRPr="001F14B8" w:rsidRDefault="000A1B1D" w:rsidP="008D7D9E">
            <w:pPr>
              <w:jc w:val="center"/>
              <w:rPr>
                <w:rFonts w:ascii="Lexend Deca SemiBold" w:hAnsi="Lexend Deca SemiBold" w:cs="Calibri"/>
                <w:color w:val="054078"/>
              </w:rPr>
            </w:pPr>
            <w:r w:rsidRPr="001F14B8">
              <w:rPr>
                <w:rFonts w:ascii="Lexend Deca SemiBold" w:hAnsi="Lexend Deca SemiBold" w:cs="Calibri"/>
                <w:color w:val="054078"/>
              </w:rPr>
              <w:t>14</w:t>
            </w:r>
          </w:p>
          <w:p w14:paraId="691647B8" w14:textId="77777777" w:rsidR="000A1B1D" w:rsidRPr="001F14B8" w:rsidRDefault="000A1B1D"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CA56A2" w14:textId="77777777" w:rsidR="000A1B1D" w:rsidRPr="00F33630" w:rsidRDefault="000A1B1D"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know what the governing board’s core functions are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B6A30D5" w14:textId="196362B5" w:rsidR="000A1B1D" w:rsidRPr="00293EEB" w:rsidRDefault="00000000" w:rsidP="008D7D9E">
            <w:pPr>
              <w:spacing w:before="20" w:after="20"/>
            </w:pPr>
            <w:hyperlink r:id="rId24" w:history="1">
              <w:r w:rsidR="00293EEB" w:rsidRPr="00607E91">
                <w:rPr>
                  <w:rStyle w:val="Hyperlink"/>
                  <w:rFonts w:ascii="Lexend Deca Light" w:hAnsi="Lexend Deca Light" w:cs="Calibri"/>
                </w:rPr>
                <w:t>Section one of the DfE governance guide</w:t>
              </w:r>
            </w:hyperlink>
            <w:r w:rsidR="00293EEB" w:rsidRPr="00293EEB">
              <w:rPr>
                <w:rStyle w:val="Hyperlink"/>
                <w:rFonts w:ascii="Lexend Deca Light" w:hAnsi="Lexend Deca Light" w:cs="Calibri"/>
                <w:color w:val="auto"/>
                <w:u w:val="none"/>
              </w:rPr>
              <w:t xml:space="preserve"> explains the core functions and describes the features of effective governance. If you have read and understood this section, provide a score of </w:t>
            </w:r>
            <w:r w:rsidR="00293EEB" w:rsidRPr="00607E91">
              <w:rPr>
                <w:rFonts w:ascii="Lexend Deca Light" w:hAnsi="Lexend Deca Light" w:cs="Calibri"/>
                <w:b/>
                <w:bCs/>
                <w:color w:val="003770"/>
              </w:rPr>
              <w:t>4</w:t>
            </w:r>
            <w:r w:rsidR="00293EEB" w:rsidRPr="00293EEB">
              <w:rPr>
                <w:rStyle w:val="Hyperlink"/>
                <w:rFonts w:ascii="Lexend Deca Light" w:hAnsi="Lexend Deca Light" w:cs="Calibri"/>
                <w:color w:val="auto"/>
                <w:u w:val="none"/>
              </w:rPr>
              <w:t xml:space="preserve"> for this statement.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E04D1E" w14:textId="77777777" w:rsidR="000A1B1D" w:rsidRPr="00C01147" w:rsidRDefault="000A1B1D"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22BED7D2" w14:textId="77777777" w:rsidTr="008D7D9E">
        <w:tblPrEx>
          <w:tblCellMar>
            <w:left w:w="108" w:type="dxa"/>
            <w:right w:w="108" w:type="dxa"/>
          </w:tblCellMar>
        </w:tblPrEx>
        <w:trPr>
          <w:trHeight w:val="586"/>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30BFBFAC"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t>15</w:t>
            </w:r>
          </w:p>
          <w:p w14:paraId="4728ECEB"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15DF7F" w14:textId="77777777" w:rsidR="00CC3BB7" w:rsidRPr="00464A40" w:rsidRDefault="00CC3BB7" w:rsidP="008D7D9E">
            <w:pPr>
              <w:pStyle w:val="Boldemphasis"/>
              <w:spacing w:afterLines="40" w:after="96"/>
              <w:rPr>
                <w:rFonts w:ascii="Lexend Deca SemiBold" w:hAnsi="Lexend Deca SemiBold"/>
                <w:b w:val="0"/>
                <w:bCs w:val="0"/>
              </w:rPr>
            </w:pPr>
            <w:r w:rsidRPr="00464A40">
              <w:rPr>
                <w:rFonts w:ascii="Lexend Deca SemiBold" w:hAnsi="Lexend Deca SemiBold"/>
                <w:b w:val="0"/>
                <w:bCs w:val="0"/>
              </w:rPr>
              <w:t>I understand how the board delegates its work</w:t>
            </w:r>
          </w:p>
          <w:p w14:paraId="4A2BC2BC" w14:textId="77777777" w:rsidR="00CC3BB7" w:rsidRPr="00464A40" w:rsidRDefault="00CC3BB7" w:rsidP="008D7D9E">
            <w:pPr>
              <w:pStyle w:val="Boldemphasis"/>
              <w:spacing w:afterLines="40" w:after="96"/>
              <w:rPr>
                <w:rFonts w:ascii="Lexend Deca SemiBold" w:eastAsia="Times New Roman" w:hAnsi="Lexend Deca SemiBold"/>
                <w:b w:val="0"/>
                <w:bCs w:val="0"/>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BDA7799" w14:textId="77777777" w:rsidR="00CC3BB7" w:rsidRPr="00C01147" w:rsidRDefault="00CC3BB7" w:rsidP="008D7D9E">
            <w:pPr>
              <w:spacing w:before="20" w:after="20" w:line="240" w:lineRule="auto"/>
              <w:rPr>
                <w:rFonts w:ascii="Lexend Deca Light" w:hAnsi="Lexend Deca Light" w:cs="Calibri"/>
                <w:color w:val="000000"/>
              </w:rPr>
            </w:pPr>
            <w:r w:rsidRPr="00C01147">
              <w:rPr>
                <w:rFonts w:ascii="Lexend Deca Light" w:hAnsi="Lexend Deca Light" w:cs="Calibri"/>
                <w:i/>
                <w:iCs/>
                <w:color w:val="000000"/>
              </w:rPr>
              <w:t xml:space="preserve">Governing boards often delegate their work to committees, working groups, individuals (link governors), and panels. </w:t>
            </w:r>
            <w:r w:rsidRPr="00C01147">
              <w:rPr>
                <w:rFonts w:ascii="Lexend Deca Light" w:hAnsi="Lexend Deca Light" w:cs="Calibri"/>
                <w:color w:val="000000"/>
              </w:rPr>
              <w:br/>
            </w:r>
            <w:r w:rsidRPr="00C01147">
              <w:rPr>
                <w:rFonts w:ascii="Lexend Deca Light" w:hAnsi="Lexend Deca Light" w:cs="Calibri"/>
                <w:b/>
                <w:bCs/>
                <w:color w:val="003770"/>
              </w:rPr>
              <w:t>4</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have good awareness of how the governing board delegates its work, for example, the specific responsibilities of any committees and their terms of reference.</w:t>
            </w:r>
            <w:r w:rsidRPr="00C01147">
              <w:rPr>
                <w:rFonts w:ascii="Lexend Deca Light" w:hAnsi="Lexend Deca Light" w:cs="Calibri"/>
                <w:color w:val="000000"/>
              </w:rPr>
              <w:br/>
            </w:r>
            <w:r w:rsidRPr="00C01147">
              <w:rPr>
                <w:rFonts w:ascii="Lexend Deca Light" w:hAnsi="Lexend Deca Light" w:cs="Calibri"/>
                <w:b/>
                <w:bCs/>
                <w:color w:val="003770"/>
              </w:rPr>
              <w:lastRenderedPageBreak/>
              <w:t>2 or 3</w:t>
            </w:r>
            <w:r w:rsidRPr="00C01147">
              <w:rPr>
                <w:rFonts w:ascii="Lexend Deca Light" w:hAnsi="Lexend Deca Light" w:cs="Calibri"/>
                <w:color w:val="000000"/>
              </w:rPr>
              <w:t xml:space="preserve">: you have some understanding – for example, you know what committees the board has appointed but not what each one is responsible for. </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you are unaware of how your board delegates its work.</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2ADF21"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493FE7CA" w14:textId="77777777" w:rsidTr="008D7D9E">
        <w:tblPrEx>
          <w:tblCellMar>
            <w:left w:w="108" w:type="dxa"/>
            <w:right w:w="108" w:type="dxa"/>
          </w:tblCellMar>
        </w:tblPrEx>
        <w:trPr>
          <w:trHeight w:val="555"/>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E6A5D2C"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t>16</w:t>
            </w:r>
          </w:p>
          <w:p w14:paraId="21851835"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9FE7E14" w14:textId="77777777" w:rsidR="00CC3BB7" w:rsidRPr="00464A40" w:rsidRDefault="00CC3BB7" w:rsidP="008D7D9E">
            <w:pPr>
              <w:pStyle w:val="MainText"/>
              <w:spacing w:afterLines="40" w:after="96"/>
              <w:rPr>
                <w:rFonts w:ascii="Lexend Deca SemiBold" w:eastAsia="Times New Roman" w:hAnsi="Lexend Deca SemiBold" w:cstheme="minorHAnsi"/>
                <w:color w:val="054078"/>
                <w:szCs w:val="24"/>
                <w:lang w:eastAsia="en-GB"/>
              </w:rPr>
            </w:pPr>
            <w:r w:rsidRPr="00464A40">
              <w:rPr>
                <w:rFonts w:ascii="Lexend Deca SemiBold" w:eastAsia="Times New Roman" w:hAnsi="Lexend Deca SemiBold" w:cstheme="minorHAnsi"/>
                <w:color w:val="054078"/>
                <w:szCs w:val="24"/>
                <w:lang w:eastAsia="en-GB"/>
              </w:rPr>
              <w:t>I feel confident serving on a panel</w:t>
            </w:r>
          </w:p>
          <w:p w14:paraId="03376A0F" w14:textId="77777777" w:rsidR="00CC3BB7" w:rsidRPr="00464A40" w:rsidRDefault="00CC3BB7" w:rsidP="008D7D9E">
            <w:pPr>
              <w:pStyle w:val="Boldemphasis"/>
              <w:spacing w:afterLines="40" w:after="96"/>
              <w:rPr>
                <w:rFonts w:ascii="Lexend Deca SemiBold" w:eastAsia="Times New Roman" w:hAnsi="Lexend Deca SemiBold"/>
                <w:b w:val="0"/>
                <w:bCs w:val="0"/>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FEC7C0A" w14:textId="77777777" w:rsidR="00CC3BB7" w:rsidRPr="00C01147" w:rsidRDefault="00CC3BB7" w:rsidP="008D7D9E">
            <w:pPr>
              <w:pStyle w:val="MainText"/>
              <w:spacing w:before="20" w:after="20"/>
              <w:rPr>
                <w:rFonts w:ascii="Lexend Deca Light" w:hAnsi="Lexend Deca Light"/>
                <w:i/>
                <w:iCs/>
                <w:sz w:val="22"/>
                <w:szCs w:val="22"/>
              </w:rPr>
            </w:pPr>
            <w:r w:rsidRPr="00C01147">
              <w:rPr>
                <w:rFonts w:ascii="Lexend Deca Light" w:hAnsi="Lexend Deca Light"/>
                <w:i/>
                <w:iCs/>
                <w:sz w:val="22"/>
                <w:szCs w:val="22"/>
              </w:rPr>
              <w:t>Governors are sometimes required to be part of a panel which is needed to decide employment issues and other matters.</w:t>
            </w:r>
          </w:p>
          <w:p w14:paraId="2E5F8D7D" w14:textId="77777777" w:rsidR="00CC3BB7" w:rsidRPr="00C01147" w:rsidRDefault="00CC3BB7" w:rsidP="008D7D9E">
            <w:pPr>
              <w:pStyle w:val="Bullettext"/>
              <w:numPr>
                <w:ilvl w:val="0"/>
                <w:numId w:val="0"/>
              </w:numPr>
              <w:spacing w:before="20" w:after="20"/>
              <w:rPr>
                <w:rFonts w:ascii="Lexend Deca Light" w:eastAsia="Times New Roman" w:hAnsi="Lexend Deca Light"/>
                <w:sz w:val="22"/>
                <w:szCs w:val="22"/>
                <w:lang w:eastAsia="en-GB"/>
              </w:rPr>
            </w:pPr>
            <w:r w:rsidRPr="00C01147">
              <w:rPr>
                <w:rFonts w:ascii="Lexend Deca Light" w:hAnsi="Lexend Deca Light" w:cs="Calibri"/>
                <w:b/>
                <w:bCs/>
                <w:color w:val="003770"/>
                <w:sz w:val="22"/>
                <w:szCs w:val="22"/>
              </w:rPr>
              <w:t>4</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have been a member of a panel where you reviewed evidence and reached an objective decision.</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2 or 3</w:t>
            </w:r>
            <w:r w:rsidRPr="00C01147">
              <w:rPr>
                <w:rFonts w:ascii="Lexend Deca Light" w:hAnsi="Lexend Deca Light" w:cs="Calibri"/>
                <w:color w:val="000000"/>
                <w:sz w:val="22"/>
                <w:szCs w:val="22"/>
              </w:rPr>
              <w:t>: you understand how and why panels are formed and, with some support, you would feel confident being part of a panel.</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1</w:t>
            </w:r>
            <w:r w:rsidRPr="00C01147">
              <w:rPr>
                <w:rFonts w:ascii="Lexend Deca Light" w:hAnsi="Lexend Deca Light" w:cs="Calibri"/>
                <w:color w:val="000000"/>
                <w:sz w:val="22"/>
                <w:szCs w:val="22"/>
              </w:rPr>
              <w:t xml:space="preserve">: you do not feel confident being part of a panel.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C3B693"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62C9D28F" w14:textId="77777777" w:rsidTr="008D7D9E">
        <w:tblPrEx>
          <w:tblCellMar>
            <w:left w:w="108" w:type="dxa"/>
            <w:right w:w="108" w:type="dxa"/>
          </w:tblCellMar>
        </w:tblPrEx>
        <w:trPr>
          <w:trHeight w:val="50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33AC07AD"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t>17</w:t>
            </w:r>
          </w:p>
          <w:p w14:paraId="69AF42C6"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3A19859" w14:textId="77777777" w:rsidR="00CC3BB7" w:rsidRPr="00464A40" w:rsidRDefault="00CC3BB7" w:rsidP="008D7D9E">
            <w:pPr>
              <w:pStyle w:val="Boldemphasis"/>
              <w:spacing w:afterLines="40" w:after="96"/>
              <w:rPr>
                <w:rFonts w:ascii="Lexend Deca SemiBold" w:hAnsi="Lexend Deca SemiBold"/>
                <w:b w:val="0"/>
                <w:bCs w:val="0"/>
              </w:rPr>
            </w:pPr>
            <w:r w:rsidRPr="00464A40">
              <w:rPr>
                <w:rFonts w:ascii="Lexend Deca SemiBold" w:hAnsi="Lexend Deca SemiBold"/>
                <w:b w:val="0"/>
                <w:bCs w:val="0"/>
              </w:rPr>
              <w:t>I am aware of the board’s legal and compliance responsibilities</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95E4FD1" w14:textId="77777777" w:rsidR="00CC3BB7" w:rsidRPr="00C01147" w:rsidRDefault="00CC3BB7" w:rsidP="008D7D9E">
            <w:pPr>
              <w:spacing w:before="20" w:after="20"/>
              <w:rPr>
                <w:rFonts w:ascii="Lexend Deca Light" w:eastAsia="Times New Roman" w:hAnsi="Lexend Deca Light" w:cstheme="minorHAnsi"/>
                <w:i/>
                <w:iCs/>
                <w:lang w:eastAsia="en-GB"/>
              </w:rPr>
            </w:pPr>
            <w:r w:rsidRPr="00C01147">
              <w:rPr>
                <w:rFonts w:ascii="Lexend Deca Light" w:eastAsia="Times New Roman" w:hAnsi="Lexend Deca Light" w:cstheme="minorHAnsi"/>
                <w:i/>
                <w:iCs/>
                <w:lang w:eastAsia="en-GB"/>
              </w:rPr>
              <w:t xml:space="preserve">Your induction to the board (including any induction training course you attend) should provide a broad understanding of the board’s legal and compliance responsibilities in areas such as </w:t>
            </w:r>
            <w:hyperlink r:id="rId25" w:history="1">
              <w:r w:rsidRPr="00C01147">
                <w:rPr>
                  <w:rStyle w:val="Hyperlink"/>
                  <w:rFonts w:ascii="Lexend Deca Light" w:eastAsia="Times New Roman" w:hAnsi="Lexend Deca Light" w:cstheme="minorHAnsi"/>
                  <w:i/>
                  <w:iCs/>
                  <w:lang w:eastAsia="en-GB"/>
                </w:rPr>
                <w:t>safeguarding</w:t>
              </w:r>
            </w:hyperlink>
            <w:r w:rsidRPr="00C01147">
              <w:rPr>
                <w:rFonts w:ascii="Lexend Deca Light" w:eastAsia="Times New Roman" w:hAnsi="Lexend Deca Light" w:cstheme="minorHAnsi"/>
                <w:i/>
                <w:iCs/>
                <w:lang w:eastAsia="en-GB"/>
              </w:rPr>
              <w:t>.</w:t>
            </w:r>
          </w:p>
          <w:p w14:paraId="6228FBAF" w14:textId="30BD0351" w:rsidR="00CC3BB7" w:rsidRPr="00C01147" w:rsidRDefault="00CC3BB7" w:rsidP="008D7D9E">
            <w:pPr>
              <w:pStyle w:val="Bullettext"/>
              <w:numPr>
                <w:ilvl w:val="0"/>
                <w:numId w:val="0"/>
              </w:numPr>
              <w:spacing w:before="20" w:after="20"/>
              <w:rPr>
                <w:rFonts w:ascii="Lexend Deca Light" w:hAnsi="Lexend Deca Light"/>
                <w:sz w:val="22"/>
                <w:szCs w:val="22"/>
              </w:rPr>
            </w:pPr>
            <w:r w:rsidRPr="00C01147">
              <w:rPr>
                <w:rStyle w:val="MainTextChar"/>
                <w:rFonts w:ascii="Lexend Deca Light" w:hAnsi="Lexend Deca Light"/>
                <w:sz w:val="22"/>
                <w:szCs w:val="22"/>
              </w:rPr>
              <w:t xml:space="preserve">You may also wish to consult chapter two of NGA’s </w:t>
            </w:r>
            <w:hyperlink r:id="rId26" w:history="1">
              <w:r w:rsidRPr="00C01147">
                <w:rPr>
                  <w:rStyle w:val="Hyperlink"/>
                  <w:rFonts w:ascii="Lexend Deca Light" w:hAnsi="Lexend Deca Light"/>
                  <w:sz w:val="22"/>
                  <w:szCs w:val="22"/>
                </w:rPr>
                <w:t>Welcome to Governance</w:t>
              </w:r>
            </w:hyperlink>
            <w:r w:rsidRPr="00C01147">
              <w:rPr>
                <w:rStyle w:val="MainTextChar"/>
                <w:rFonts w:ascii="Lexend Deca Light" w:hAnsi="Lexend Deca Light"/>
                <w:sz w:val="22"/>
                <w:szCs w:val="22"/>
              </w:rPr>
              <w:t xml:space="preserve"> for an overview of your responsibilities.</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4</w:t>
            </w:r>
            <w:r w:rsidRPr="00C01147">
              <w:rPr>
                <w:rFonts w:ascii="Lexend Deca Light" w:hAnsi="Lexend Deca Light" w:cs="Calibri"/>
                <w:color w:val="000000"/>
                <w:sz w:val="22"/>
                <w:szCs w:val="22"/>
              </w:rPr>
              <w:t xml:space="preserve">: </w:t>
            </w:r>
            <w:r w:rsidRPr="00C01147">
              <w:rPr>
                <w:rFonts w:ascii="Lexend Deca Light" w:hAnsi="Lexend Deca Light"/>
                <w:sz w:val="22"/>
                <w:szCs w:val="22"/>
              </w:rPr>
              <w:t>you have gained awareness of your board’s legal and compliance responsibilities from your induction, experience of governing, attending meetings, carrying out the business of the board and undertaking further development.</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2 or 3</w:t>
            </w:r>
            <w:r w:rsidRPr="00C01147">
              <w:rPr>
                <w:rFonts w:ascii="Lexend Deca Light" w:hAnsi="Lexend Deca Light" w:cs="Calibri"/>
                <w:color w:val="000000"/>
                <w:sz w:val="22"/>
                <w:szCs w:val="22"/>
              </w:rPr>
              <w:t xml:space="preserve">: </w:t>
            </w:r>
            <w:r w:rsidRPr="00C01147">
              <w:rPr>
                <w:rFonts w:ascii="Lexend Deca Light" w:hAnsi="Lexend Deca Light"/>
                <w:sz w:val="22"/>
                <w:szCs w:val="22"/>
              </w:rPr>
              <w:t>you have some awareness.</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1</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have no awareness.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94C64F4"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13370BEF" w14:textId="77777777" w:rsidTr="008D7D9E">
        <w:tblPrEx>
          <w:tblCellMar>
            <w:left w:w="108" w:type="dxa"/>
            <w:right w:w="108" w:type="dxa"/>
          </w:tblCellMar>
        </w:tblPrEx>
        <w:trPr>
          <w:trHeight w:val="1024"/>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739FA3B1"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t>18</w:t>
            </w:r>
          </w:p>
          <w:p w14:paraId="4E57C525"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33026C"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feel able to speak up if I am concerned about non-compliance and unethical behaviour</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7F0A4E0" w14:textId="5BA375D3" w:rsidR="00CC3BB7" w:rsidRPr="00C01147" w:rsidRDefault="00CC3BB7" w:rsidP="008D7D9E">
            <w:pPr>
              <w:spacing w:before="20" w:after="20"/>
              <w:rPr>
                <w:rFonts w:ascii="Lexend Deca Light" w:eastAsia="Times New Roman" w:hAnsi="Lexend Deca Light" w:cs="Calibri"/>
                <w:color w:val="000000"/>
                <w:lang w:eastAsia="en-GB"/>
              </w:rPr>
            </w:pPr>
            <w:r w:rsidRPr="00C01147">
              <w:rPr>
                <w:rFonts w:ascii="Lexend Deca Light" w:hAnsi="Lexend Deca Light" w:cs="Calibri"/>
                <w:b/>
                <w:bCs/>
                <w:color w:val="002060"/>
              </w:rPr>
              <w:t>4</w:t>
            </w:r>
            <w:r w:rsidRPr="00C01147">
              <w:rPr>
                <w:rFonts w:ascii="Lexend Deca Light" w:hAnsi="Lexend Deca Light" w:cs="Calibri"/>
              </w:rPr>
              <w:t xml:space="preserve">: based on your experience of governance, you are able to recognise something that is not – or does not appear to be – right and raise it as an issue in an appropriate way, however challenging it may be. </w:t>
            </w:r>
            <w:r w:rsidRPr="00C01147">
              <w:rPr>
                <w:rFonts w:ascii="Lexend Deca Light" w:hAnsi="Lexend Deca Light" w:cs="Calibri"/>
              </w:rPr>
              <w:br/>
            </w:r>
            <w:r w:rsidRPr="00C01147">
              <w:rPr>
                <w:rFonts w:ascii="Lexend Deca Light" w:hAnsi="Lexend Deca Light" w:cs="Calibri"/>
                <w:b/>
                <w:bCs/>
                <w:color w:val="002060"/>
              </w:rPr>
              <w:t>2 or 3</w:t>
            </w:r>
            <w:r w:rsidRPr="00C01147">
              <w:rPr>
                <w:rFonts w:ascii="Lexend Deca Light" w:hAnsi="Lexend Deca Light" w:cs="Calibri"/>
              </w:rPr>
              <w:t xml:space="preserve">: you do not feel confident in recognising and or challenging appropriately. </w:t>
            </w:r>
            <w:r w:rsidRPr="00C01147">
              <w:rPr>
                <w:rFonts w:ascii="Lexend Deca Light" w:hAnsi="Lexend Deca Light" w:cs="Calibri"/>
              </w:rPr>
              <w:br/>
            </w:r>
            <w:r w:rsidRPr="00C01147">
              <w:rPr>
                <w:rFonts w:ascii="Lexend Deca Light" w:hAnsi="Lexend Deca Light" w:cs="Calibri"/>
                <w:b/>
                <w:bCs/>
                <w:color w:val="002060"/>
              </w:rPr>
              <w:t>1</w:t>
            </w:r>
            <w:r w:rsidRPr="00C01147">
              <w:rPr>
                <w:rFonts w:ascii="Lexend Deca Light" w:hAnsi="Lexend Deca Light" w:cs="Calibri"/>
              </w:rPr>
              <w:t>: you would like more support or guidance in this area.</w:t>
            </w:r>
            <w:r w:rsidRPr="00C01147">
              <w:rPr>
                <w:rFonts w:ascii="Lexend Deca Light" w:hAnsi="Lexend Deca Light" w:cs="Calibri"/>
              </w:rPr>
              <w:br/>
              <w:t xml:space="preserve">You may wish to </w:t>
            </w:r>
            <w:hyperlink r:id="rId27" w:history="1">
              <w:r w:rsidRPr="00C01147">
                <w:rPr>
                  <w:rStyle w:val="Hyperlink"/>
                  <w:rFonts w:ascii="Lexend Deca Light" w:eastAsiaTheme="minorEastAsia" w:hAnsi="Lexend Deca Light" w:cs="Arial"/>
                </w:rPr>
                <w:t>consult The Framework for Ethical Leadership in Education.</w:t>
              </w:r>
            </w:hyperlink>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F215B1"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625E1EF3" w14:textId="77777777" w:rsidTr="008D7D9E">
        <w:tblPrEx>
          <w:tblCellMar>
            <w:left w:w="108" w:type="dxa"/>
            <w:right w:w="108" w:type="dxa"/>
          </w:tblCellMar>
        </w:tblPrEx>
        <w:trPr>
          <w:trHeight w:val="1011"/>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41D18121"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lastRenderedPageBreak/>
              <w:t>19</w:t>
            </w:r>
          </w:p>
          <w:p w14:paraId="1D539666"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ABD7E81" w14:textId="77777777" w:rsidR="00CC3BB7" w:rsidRPr="00F33630" w:rsidRDefault="00CC3BB7"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recognise when independent, expert advice may be required</w:t>
            </w:r>
          </w:p>
          <w:p w14:paraId="42AADE39"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1C15DD" w14:textId="77777777" w:rsidR="00CC3BB7" w:rsidRPr="00C01147" w:rsidRDefault="00CC3BB7" w:rsidP="008D7D9E">
            <w:pPr>
              <w:spacing w:before="20" w:after="20"/>
              <w:rPr>
                <w:rFonts w:ascii="Lexend Deca Light" w:eastAsia="Times New Roman" w:hAnsi="Lexend Deca Light"/>
                <w:lang w:eastAsia="en-GB"/>
              </w:rPr>
            </w:pPr>
            <w:r w:rsidRPr="00C01147">
              <w:rPr>
                <w:rFonts w:ascii="Lexend Deca Light" w:eastAsia="Times New Roman" w:hAnsi="Lexend Deca Light" w:cstheme="minorHAnsi"/>
                <w:i/>
                <w:iCs/>
                <w:lang w:eastAsia="en-GB"/>
              </w:rPr>
              <w:t>Effective governing boards recognise the importance of seeking independent, expert advice and are prepared to call for advice before making a decision. This includes the advice of their governance professional (clerk to the board)</w:t>
            </w:r>
            <w:r w:rsidRPr="00C01147">
              <w:rPr>
                <w:rFonts w:ascii="Lexend Deca Light" w:hAnsi="Lexend Deca Light"/>
                <w:i/>
                <w:iCs/>
                <w:lang w:eastAsia="en-GB"/>
              </w:rPr>
              <w:t xml:space="preserve"> and, where necessary, legal, financial, or human </w:t>
            </w:r>
            <w:r w:rsidRPr="00C01147">
              <w:rPr>
                <w:rFonts w:ascii="Lexend Deca Light" w:eastAsia="Times New Roman" w:hAnsi="Lexend Deca Light" w:cstheme="minorHAnsi"/>
                <w:i/>
                <w:iCs/>
                <w:lang w:eastAsia="en-GB"/>
              </w:rPr>
              <w:t>resource</w:t>
            </w:r>
            <w:r w:rsidRPr="00C01147">
              <w:rPr>
                <w:rFonts w:ascii="Lexend Deca Light" w:hAnsi="Lexend Deca Light"/>
                <w:i/>
                <w:iCs/>
                <w:lang w:eastAsia="en-GB"/>
              </w:rPr>
              <w:t xml:space="preserve"> advice.</w:t>
            </w:r>
            <w:r w:rsidRPr="00C01147">
              <w:rPr>
                <w:rFonts w:ascii="Lexend Deca Light" w:hAnsi="Lexend Deca Light" w:cs="Calibri"/>
                <w:i/>
                <w:iCs/>
                <w:color w:val="000000"/>
              </w:rPr>
              <w:br/>
            </w:r>
            <w:r w:rsidRPr="00C01147">
              <w:rPr>
                <w:rFonts w:ascii="Lexend Deca Light" w:hAnsi="Lexend Deca Light" w:cs="Calibri"/>
                <w:b/>
                <w:bCs/>
                <w:color w:val="003770"/>
              </w:rPr>
              <w:t>4</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 xml:space="preserve">you feel confident requesting that expert advice is sought where necessary. </w:t>
            </w:r>
          </w:p>
          <w:p w14:paraId="407F7B01" w14:textId="77777777" w:rsidR="00CC3BB7" w:rsidRPr="00C01147" w:rsidRDefault="00CC3BB7" w:rsidP="008D7D9E">
            <w:pPr>
              <w:spacing w:before="20" w:after="20"/>
              <w:rPr>
                <w:rFonts w:ascii="Lexend Deca Light" w:eastAsia="Times New Roman" w:hAnsi="Lexend Deca Light" w:cstheme="minorHAnsi"/>
                <w:i/>
                <w:iCs/>
                <w:lang w:eastAsia="en-GB"/>
              </w:rPr>
            </w:pPr>
            <w:r w:rsidRPr="00C01147">
              <w:rPr>
                <w:rFonts w:ascii="Lexend Deca Light" w:hAnsi="Lexend Deca Light" w:cs="Calibri"/>
                <w:b/>
                <w:bCs/>
                <w:color w:val="003770"/>
              </w:rPr>
              <w:t>2 or 3</w:t>
            </w:r>
            <w:r w:rsidRPr="00C01147">
              <w:rPr>
                <w:rFonts w:ascii="Lexend Deca Light" w:hAnsi="Lexend Deca Light" w:cs="Calibri"/>
                <w:color w:val="000000"/>
              </w:rPr>
              <w:t xml:space="preserve">: you have a lower level of confidence. </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xml:space="preserve">: you are unable to recognise situations where expert advice is necessary.  </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9EA648"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4A2279CE" w14:textId="77777777" w:rsidTr="008D7D9E">
        <w:tblPrEx>
          <w:tblCellMar>
            <w:left w:w="108" w:type="dxa"/>
            <w:right w:w="108" w:type="dxa"/>
          </w:tblCellMar>
        </w:tblPrEx>
        <w:trPr>
          <w:trHeight w:val="727"/>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4FD647CA"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20</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8CDF5B" w14:textId="77777777" w:rsidR="00CC3BB7" w:rsidRPr="00F33630" w:rsidRDefault="00CC3BB7"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know, and can identify with, the community served by the school</w:t>
            </w:r>
          </w:p>
          <w:p w14:paraId="39619122"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F098E7B" w14:textId="77777777" w:rsidR="00CC3BB7" w:rsidRPr="00C01147" w:rsidRDefault="00CC3BB7" w:rsidP="008D7D9E">
            <w:pPr>
              <w:spacing w:before="20" w:after="20"/>
              <w:rPr>
                <w:rFonts w:ascii="Lexend Deca Light" w:hAnsi="Lexend Deca Light" w:cs="Calibri"/>
                <w:color w:val="000000"/>
              </w:rPr>
            </w:pPr>
            <w:r w:rsidRPr="00C01147">
              <w:rPr>
                <w:rFonts w:ascii="Lexend Deca Light" w:hAnsi="Lexend Deca Light" w:cs="Calibri"/>
                <w:i/>
                <w:iCs/>
                <w:color w:val="000000"/>
              </w:rPr>
              <w:t>Developing knowledge and understanding of your community means you are better placed to understand the impact of your strategy and decisions.</w:t>
            </w:r>
            <w:r w:rsidRPr="00C01147">
              <w:rPr>
                <w:rFonts w:ascii="Lexend Deca Light" w:hAnsi="Lexend Deca Light" w:cs="Calibri"/>
                <w:color w:val="000000"/>
              </w:rPr>
              <w:br/>
            </w:r>
            <w:r w:rsidRPr="00C01147">
              <w:rPr>
                <w:rFonts w:ascii="Lexend Deca Light" w:hAnsi="Lexend Deca Light" w:cs="Calibri"/>
                <w:b/>
                <w:bCs/>
                <w:color w:val="003770"/>
              </w:rPr>
              <w:t>4</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have knowledge and understanding of the community served by the school and its characteristics. This may be informed by a range of experiences such as volunteering, talking to people, and or living and working in the community.</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xml:space="preserve">: your experience and understanding could be extended. </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 xml:space="preserve">you have </w:t>
            </w:r>
            <w:proofErr w:type="gramStart"/>
            <w:r w:rsidRPr="00C01147">
              <w:rPr>
                <w:rFonts w:ascii="Lexend Deca Light" w:eastAsia="Times New Roman" w:hAnsi="Lexend Deca Light"/>
                <w:lang w:eastAsia="en-GB"/>
              </w:rPr>
              <w:t>limited</w:t>
            </w:r>
            <w:proofErr w:type="gramEnd"/>
            <w:r w:rsidRPr="00C01147">
              <w:rPr>
                <w:rFonts w:ascii="Lexend Deca Light" w:eastAsia="Times New Roman" w:hAnsi="Lexend Deca Light"/>
                <w:lang w:eastAsia="en-GB"/>
              </w:rPr>
              <w:t xml:space="preserve"> or no experience of the community served by the school.</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ABE950"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6A9ACD7A" w14:textId="77777777" w:rsidTr="008D7D9E">
        <w:tblPrEx>
          <w:tblCellMar>
            <w:left w:w="108" w:type="dxa"/>
            <w:right w:w="108" w:type="dxa"/>
          </w:tblCellMar>
        </w:tblPrEx>
        <w:trPr>
          <w:trHeight w:val="549"/>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27A7A236"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21</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06CB4E" w14:textId="77777777" w:rsidR="00CC3BB7" w:rsidRPr="00F33630" w:rsidRDefault="00CC3BB7" w:rsidP="008D7D9E">
            <w:pPr>
              <w:pStyle w:val="Boldemphasis"/>
              <w:spacing w:afterLines="40" w:after="96"/>
              <w:rPr>
                <w:rFonts w:ascii="Lexend Deca SemiBold" w:hAnsi="Lexend Deca SemiBold"/>
                <w:b w:val="0"/>
                <w:bCs w:val="0"/>
                <w:sz w:val="22"/>
                <w:szCs w:val="22"/>
              </w:rPr>
            </w:pPr>
            <w:r w:rsidRPr="00F33630">
              <w:rPr>
                <w:rFonts w:ascii="Lexend Deca SemiBold" w:hAnsi="Lexend Deca SemiBold"/>
                <w:b w:val="0"/>
                <w:bCs w:val="0"/>
                <w:sz w:val="22"/>
                <w:szCs w:val="22"/>
              </w:rPr>
              <w:t>I understand the legal responsibilities of governing boards in relation to equalities</w:t>
            </w:r>
          </w:p>
          <w:p w14:paraId="50B2596F"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1DD8F4" w14:textId="4FEFDA8E" w:rsidR="00CC3BB7" w:rsidRPr="00C01147" w:rsidRDefault="00CC3BB7" w:rsidP="008D7D9E">
            <w:pPr>
              <w:spacing w:before="20" w:after="20"/>
              <w:rPr>
                <w:rFonts w:ascii="Lexend Deca Light" w:hAnsi="Lexend Deca Light" w:cs="Calibri"/>
              </w:rPr>
            </w:pPr>
            <w:r w:rsidRPr="00C01147">
              <w:rPr>
                <w:rFonts w:ascii="Lexend Deca Light" w:hAnsi="Lexend Deca Light"/>
              </w:rPr>
              <w:t>Governing boards have a legal duty under The Equality Act to protect pupils and staff against discrimination, harassment and or victimisation.</w:t>
            </w:r>
            <w:r w:rsidRPr="00C01147">
              <w:rPr>
                <w:rFonts w:ascii="Lexend Deca Light" w:hAnsi="Lexend Deca Light" w:cs="Calibri"/>
              </w:rPr>
              <w:br/>
            </w:r>
            <w:r w:rsidRPr="00C01147">
              <w:rPr>
                <w:rStyle w:val="BoldemphasisChar"/>
                <w:rFonts w:ascii="Lexend Deca Light" w:hAnsi="Lexend Deca Light"/>
              </w:rPr>
              <w:t>4</w:t>
            </w:r>
            <w:r w:rsidRPr="00C01147">
              <w:rPr>
                <w:rFonts w:ascii="Lexend Deca Light" w:hAnsi="Lexend Deca Light"/>
              </w:rPr>
              <w:t xml:space="preserve">: you have read and understood </w:t>
            </w:r>
            <w:hyperlink r:id="rId28" w:history="1">
              <w:r w:rsidRPr="00C01147">
                <w:rPr>
                  <w:rStyle w:val="Hyperlink"/>
                  <w:rFonts w:ascii="Lexend Deca Light" w:hAnsi="Lexend Deca Light" w:cs="Calibri"/>
                </w:rPr>
                <w:t>Department for Education guidance on The Equality Act</w:t>
              </w:r>
            </w:hyperlink>
            <w:r w:rsidRPr="00C01147">
              <w:rPr>
                <w:rFonts w:ascii="Lexend Deca Light" w:hAnsi="Lexend Deca Light"/>
              </w:rPr>
              <w:t xml:space="preserve"> (and</w:t>
            </w:r>
            <w:r w:rsidR="001F2CD4">
              <w:rPr>
                <w:rFonts w:ascii="Lexend Deca Light" w:hAnsi="Lexend Deca Light"/>
              </w:rPr>
              <w:t>/</w:t>
            </w:r>
            <w:r w:rsidRPr="00C01147">
              <w:rPr>
                <w:rFonts w:ascii="Lexend Deca Light" w:hAnsi="Lexend Deca Light"/>
              </w:rPr>
              <w:t xml:space="preserve">or </w:t>
            </w:r>
            <w:hyperlink r:id="rId29" w:history="1">
              <w:r w:rsidRPr="00C01147">
                <w:rPr>
                  <w:rStyle w:val="Hyperlink"/>
                  <w:rFonts w:ascii="Lexend Deca Light" w:hAnsi="Lexend Deca Light" w:cs="Calibri"/>
                </w:rPr>
                <w:t>Equality and diversity guidance</w:t>
              </w:r>
            </w:hyperlink>
            <w:r w:rsidRPr="00C01147">
              <w:rPr>
                <w:rFonts w:ascii="Lexend Deca Light" w:hAnsi="Lexend Deca Light" w:cs="Calibri"/>
              </w:rPr>
              <w:t xml:space="preserve"> for NGA members</w:t>
            </w:r>
            <w:r w:rsidRPr="00C01147">
              <w:rPr>
                <w:rFonts w:ascii="Lexend Deca Light" w:hAnsi="Lexend Deca Light"/>
              </w:rPr>
              <w:t>).</w:t>
            </w:r>
            <w:r w:rsidRPr="00C01147">
              <w:rPr>
                <w:rFonts w:ascii="Lexend Deca Light" w:hAnsi="Lexend Deca Light" w:cs="Calibri"/>
              </w:rPr>
              <w:br/>
            </w:r>
            <w:r w:rsidRPr="00C01147">
              <w:rPr>
                <w:rStyle w:val="BoldemphasisChar"/>
                <w:rFonts w:ascii="Lexend Deca Light" w:hAnsi="Lexend Deca Light"/>
              </w:rPr>
              <w:t>2 or 3</w:t>
            </w:r>
            <w:r w:rsidRPr="00C01147">
              <w:rPr>
                <w:rFonts w:ascii="Lexend Deca Light" w:hAnsi="Lexend Deca Light"/>
              </w:rPr>
              <w:t>: you have some understanding of the responsibilities that schools have under The Act but require further clarity.</w:t>
            </w:r>
            <w:r w:rsidRPr="00C01147">
              <w:rPr>
                <w:rFonts w:ascii="Lexend Deca Light" w:hAnsi="Lexend Deca Light" w:cs="Calibri"/>
              </w:rPr>
              <w:br/>
            </w:r>
            <w:r w:rsidRPr="00C01147">
              <w:rPr>
                <w:rStyle w:val="BoldemphasisChar"/>
                <w:rFonts w:ascii="Lexend Deca Light" w:hAnsi="Lexend Deca Light"/>
              </w:rPr>
              <w:t>1</w:t>
            </w:r>
            <w:r w:rsidRPr="00C01147">
              <w:rPr>
                <w:rFonts w:ascii="Lexend Deca Light" w:hAnsi="Lexend Deca Light"/>
              </w:rPr>
              <w:t>: you have not yet built an understanding of The Act as it applies to schools.</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18FC7B"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619E1AD0" w14:textId="77777777" w:rsidTr="008D7D9E">
        <w:tblPrEx>
          <w:tblCellMar>
            <w:left w:w="108" w:type="dxa"/>
            <w:right w:w="108" w:type="dxa"/>
          </w:tblCellMar>
        </w:tblPrEx>
        <w:trPr>
          <w:trHeight w:val="225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4FC9B682"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lastRenderedPageBreak/>
              <w:t>22</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86B765E"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have influenced an organisation’s culture of equality and diversity (through communication, appropriate challenge, awareness raising or developing policy and practice)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DA89F29" w14:textId="77777777" w:rsidR="00CC3BB7" w:rsidRPr="00C01147" w:rsidRDefault="00CC3BB7" w:rsidP="008D7D9E">
            <w:pPr>
              <w:spacing w:before="20" w:after="20"/>
              <w:rPr>
                <w:rFonts w:ascii="Lexend Deca Light" w:eastAsia="Times New Roman" w:hAnsi="Lexend Deca Light"/>
                <w:lang w:eastAsia="en-GB"/>
              </w:rPr>
            </w:pPr>
            <w:r w:rsidRPr="00C01147">
              <w:rPr>
                <w:rFonts w:ascii="Lexend Deca Light" w:hAnsi="Lexend Deca Light"/>
                <w:i/>
                <w:iCs/>
              </w:rPr>
              <w:t>Culture – the way things get done – is what makes a school or trust unique and influences behaviour and practices. The policies that governing boards adopt reflect the culture in their school.</w:t>
            </w:r>
            <w:r w:rsidRPr="00C01147">
              <w:rPr>
                <w:rFonts w:ascii="Lexend Deca Light" w:hAnsi="Lexend Deca Light" w:cs="Calibri"/>
                <w:color w:val="000000"/>
              </w:rPr>
              <w:br/>
            </w:r>
            <w:r w:rsidRPr="00C01147">
              <w:rPr>
                <w:rFonts w:ascii="Lexend Deca Light" w:hAnsi="Lexend Deca Light" w:cs="Calibri"/>
                <w:b/>
                <w:bCs/>
                <w:color w:val="003770"/>
              </w:rPr>
              <w:t>4:</w:t>
            </w:r>
            <w:r w:rsidRPr="00C01147">
              <w:rPr>
                <w:rFonts w:ascii="Lexend Deca Light" w:eastAsia="Times New Roman" w:hAnsi="Lexend Deca Light"/>
                <w:lang w:eastAsia="en-GB"/>
              </w:rPr>
              <w:t xml:space="preserve"> you have had a direct influence on creating an inclusive culture within or outside a school. For example, by being part of a working group to create family friendly working practices or a more accessible work environment.</w:t>
            </w:r>
          </w:p>
          <w:p w14:paraId="68EEA569" w14:textId="77777777" w:rsidR="00CC3BB7" w:rsidRPr="00C01147" w:rsidRDefault="00CC3BB7" w:rsidP="008D7D9E">
            <w:pPr>
              <w:pStyle w:val="Bullettext"/>
              <w:numPr>
                <w:ilvl w:val="0"/>
                <w:numId w:val="0"/>
              </w:numPr>
              <w:spacing w:before="20" w:after="20"/>
              <w:rPr>
                <w:rFonts w:ascii="Lexend Deca Light" w:eastAsia="Times New Roman" w:hAnsi="Lexend Deca Light"/>
                <w:sz w:val="22"/>
                <w:szCs w:val="22"/>
                <w:lang w:eastAsia="en-GB"/>
              </w:rPr>
            </w:pPr>
            <w:r w:rsidRPr="00C01147">
              <w:rPr>
                <w:rFonts w:ascii="Lexend Deca Light" w:hAnsi="Lexend Deca Light" w:cs="Calibri"/>
                <w:b/>
                <w:bCs/>
                <w:color w:val="003770"/>
                <w:sz w:val="22"/>
                <w:szCs w:val="22"/>
              </w:rPr>
              <w:t>2 or 3</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 xml:space="preserve">you have not had a direct influence but recognise </w:t>
            </w:r>
            <w:r>
              <w:rPr>
                <w:rFonts w:ascii="Lexend Deca Light" w:eastAsia="Times New Roman" w:hAnsi="Lexend Deca Light"/>
                <w:sz w:val="22"/>
                <w:szCs w:val="22"/>
                <w:lang w:eastAsia="en-GB"/>
              </w:rPr>
              <w:t>how</w:t>
            </w:r>
            <w:r w:rsidRPr="00C01147">
              <w:rPr>
                <w:rFonts w:ascii="Lexend Deca Light" w:eastAsia="Times New Roman" w:hAnsi="Lexend Deca Light"/>
                <w:sz w:val="22"/>
                <w:szCs w:val="22"/>
                <w:lang w:eastAsia="en-GB"/>
              </w:rPr>
              <w:t xml:space="preserve"> this is achieved.</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1</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are developing an understanding of how an inclusive culture is achieved.</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4C8BDB"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04D9EC15" w14:textId="77777777" w:rsidTr="008D7D9E">
        <w:tblPrEx>
          <w:tblCellMar>
            <w:left w:w="108" w:type="dxa"/>
            <w:right w:w="108" w:type="dxa"/>
          </w:tblCellMar>
        </w:tblPrEx>
        <w:trPr>
          <w:trHeight w:val="193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97777A1"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23</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351BB4" w14:textId="77777777" w:rsidR="00CC3BB7" w:rsidRPr="00F33630" w:rsidRDefault="00CC3BB7" w:rsidP="008D7D9E">
            <w:pPr>
              <w:pStyle w:val="Boldemphasis"/>
              <w:spacing w:afterLines="40" w:after="96"/>
              <w:rPr>
                <w:rFonts w:ascii="Lexend Deca SemiBold" w:eastAsia="Times New Roman" w:hAnsi="Lexend Deca SemiBold"/>
                <w:b w:val="0"/>
                <w:bCs w:val="0"/>
                <w:sz w:val="22"/>
                <w:szCs w:val="22"/>
                <w:lang w:eastAsia="en-GB"/>
              </w:rPr>
            </w:pPr>
            <w:r w:rsidRPr="00F33630">
              <w:rPr>
                <w:rFonts w:ascii="Lexend Deca SemiBold" w:hAnsi="Lexend Deca SemiBold"/>
                <w:b w:val="0"/>
                <w:bCs w:val="0"/>
                <w:sz w:val="22"/>
                <w:szCs w:val="22"/>
              </w:rPr>
              <w:t>I have knowledge, experience or training that will help me to promote diversity and inclusion</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74956A" w14:textId="77777777" w:rsidR="00CC3BB7" w:rsidRPr="00C01147" w:rsidRDefault="00CC3BB7" w:rsidP="008D7D9E">
            <w:pPr>
              <w:pStyle w:val="Bullettext"/>
              <w:numPr>
                <w:ilvl w:val="0"/>
                <w:numId w:val="0"/>
              </w:numPr>
              <w:spacing w:before="20" w:after="20"/>
              <w:rPr>
                <w:rFonts w:ascii="Lexend Deca Light" w:eastAsia="Times New Roman" w:hAnsi="Lexend Deca Light"/>
                <w:sz w:val="22"/>
                <w:szCs w:val="22"/>
                <w:lang w:eastAsia="en-GB"/>
              </w:rPr>
            </w:pPr>
            <w:r w:rsidRPr="00C01147">
              <w:rPr>
                <w:rFonts w:ascii="Lexend Deca Light" w:hAnsi="Lexend Deca Light" w:cs="Calibri"/>
                <w:i/>
                <w:iCs/>
                <w:color w:val="000000"/>
                <w:sz w:val="22"/>
                <w:szCs w:val="22"/>
              </w:rPr>
              <w:t xml:space="preserve">An example is training on unconscious bias (beliefs and views about other people that might not be right or reasonable). </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4</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have experience and or training and so are confident making a tangible contribution to discussions and actions that promote diversity and inclusion.</w:t>
            </w:r>
          </w:p>
          <w:p w14:paraId="2294F939" w14:textId="77777777" w:rsidR="00CC3BB7" w:rsidRPr="00C01147" w:rsidRDefault="00CC3BB7" w:rsidP="008D7D9E">
            <w:pPr>
              <w:spacing w:before="20" w:after="20"/>
              <w:rPr>
                <w:rFonts w:ascii="Lexend Deca Light" w:hAnsi="Lexend Deca Light" w:cs="Calibri"/>
                <w:color w:val="000000"/>
              </w:rPr>
            </w:pPr>
            <w:r w:rsidRPr="00C01147">
              <w:rPr>
                <w:rFonts w:ascii="Lexend Deca Light" w:hAnsi="Lexend Deca Light" w:cs="Calibri"/>
                <w:b/>
                <w:bCs/>
                <w:color w:val="003770"/>
              </w:rPr>
              <w:t>2 or 3</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have some knowledge or experience but do not feel confident about making a tangible contribution.</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have limited knowledge or experience and are unable to make a tangible contribution.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29C0E5"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20BC142E" w14:textId="77777777" w:rsidTr="008D7D9E">
        <w:tblPrEx>
          <w:tblCellMar>
            <w:left w:w="108" w:type="dxa"/>
            <w:right w:w="108" w:type="dxa"/>
          </w:tblCellMar>
        </w:tblPrEx>
        <w:trPr>
          <w:trHeight w:val="444"/>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3742A1C5"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24</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244C8A1" w14:textId="77777777" w:rsidR="00CC3BB7" w:rsidRPr="00F33630" w:rsidRDefault="00CC3BB7" w:rsidP="008D7D9E">
            <w:pPr>
              <w:spacing w:afterLines="40" w:after="96"/>
              <w:rPr>
                <w:rFonts w:ascii="Lexend Deca SemiBold" w:eastAsia="Times New Roman" w:hAnsi="Lexend Deca SemiBold" w:cstheme="minorHAnsi"/>
                <w:color w:val="054078"/>
                <w:lang w:eastAsia="en-GB"/>
              </w:rPr>
            </w:pPr>
            <w:r w:rsidRPr="00F33630">
              <w:rPr>
                <w:rFonts w:ascii="Lexend Deca SemiBold" w:eastAsia="Times New Roman" w:hAnsi="Lexend Deca SemiBold" w:cstheme="minorHAnsi"/>
                <w:color w:val="054078"/>
                <w:lang w:eastAsia="en-GB"/>
              </w:rPr>
              <w:t>I can confidently challenge behaviour, attitudes and practices which are detrimental to creating an inclusive culture</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D17598" w14:textId="77777777" w:rsidR="00CC3BB7" w:rsidRPr="00C01147" w:rsidRDefault="00CC3BB7" w:rsidP="008D7D9E">
            <w:pPr>
              <w:spacing w:before="20" w:after="20"/>
              <w:rPr>
                <w:rFonts w:ascii="Lexend Deca Light" w:hAnsi="Lexend Deca Light" w:cs="Calibri"/>
                <w:color w:val="000000"/>
              </w:rPr>
            </w:pPr>
            <w:r w:rsidRPr="00C01147">
              <w:rPr>
                <w:rFonts w:ascii="Lexend Deca Light" w:hAnsi="Lexend Deca Light" w:cs="Calibri"/>
                <w:b/>
                <w:bCs/>
                <w:color w:val="003770"/>
              </w:rPr>
              <w:t>4</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are able and prepared to challenge attitudes, assumptions and or language that, whether intentional or not, could result in individuals or groups being disadvantaged or treated less favourably than others.</w:t>
            </w:r>
            <w:r w:rsidRPr="00C01147">
              <w:rPr>
                <w:rFonts w:ascii="Lexend Deca Light" w:hAnsi="Lexend Deca Light" w:cs="Calibri"/>
                <w:color w:val="000000"/>
              </w:rPr>
              <w:br/>
            </w:r>
            <w:r w:rsidRPr="00C01147">
              <w:rPr>
                <w:rFonts w:ascii="Lexend Deca Light" w:hAnsi="Lexend Deca Light" w:cs="Calibri"/>
                <w:b/>
                <w:bCs/>
                <w:color w:val="003770"/>
              </w:rPr>
              <w:t>2 or 3</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are prepared to challenge but could benefit from development, support or guidance.</w:t>
            </w:r>
            <w:r w:rsidRPr="00C01147">
              <w:rPr>
                <w:rFonts w:ascii="Lexend Deca Light" w:hAnsi="Lexend Deca Light" w:cs="Calibri"/>
                <w:color w:val="000000"/>
              </w:rPr>
              <w:br/>
            </w:r>
            <w:r w:rsidRPr="00C01147">
              <w:rPr>
                <w:rFonts w:ascii="Lexend Deca Light" w:hAnsi="Lexend Deca Light" w:cs="Calibri"/>
                <w:b/>
                <w:bCs/>
                <w:color w:val="003770"/>
              </w:rPr>
              <w:t>1</w:t>
            </w:r>
            <w:r w:rsidRPr="00C01147">
              <w:rPr>
                <w:rFonts w:ascii="Lexend Deca Light" w:hAnsi="Lexend Deca Light" w:cs="Calibri"/>
                <w:color w:val="000000"/>
              </w:rPr>
              <w:t xml:space="preserve">: </w:t>
            </w:r>
            <w:r w:rsidRPr="00C01147">
              <w:rPr>
                <w:rFonts w:ascii="Lexend Deca Light" w:eastAsia="Times New Roman" w:hAnsi="Lexend Deca Light"/>
                <w:lang w:eastAsia="en-GB"/>
              </w:rPr>
              <w:t>you require development, support or guidance in this area.</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992F65"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0136C4" w14:paraId="6B7D961A" w14:textId="77777777" w:rsidTr="008D7D9E">
        <w:tblPrEx>
          <w:tblCellMar>
            <w:left w:w="108" w:type="dxa"/>
            <w:right w:w="108" w:type="dxa"/>
          </w:tblCellMar>
        </w:tblPrEx>
        <w:trPr>
          <w:trHeight w:val="280"/>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6A5EDE0F" w14:textId="77777777" w:rsidR="00CC3BB7" w:rsidRPr="001F14B8" w:rsidRDefault="00CC3BB7" w:rsidP="008D7D9E">
            <w:pPr>
              <w:jc w:val="center"/>
              <w:rPr>
                <w:rFonts w:ascii="Lexend Deca SemiBold" w:hAnsi="Lexend Deca SemiBold" w:cs="Calibri"/>
                <w:color w:val="054078"/>
              </w:rPr>
            </w:pPr>
            <w:r w:rsidRPr="001F14B8">
              <w:rPr>
                <w:rFonts w:ascii="Lexend Deca SemiBold" w:hAnsi="Lexend Deca SemiBold" w:cs="Calibri"/>
                <w:color w:val="054078"/>
              </w:rPr>
              <w:t>25</w:t>
            </w:r>
          </w:p>
          <w:p w14:paraId="5479CBE0" w14:textId="77777777" w:rsidR="00CC3BB7" w:rsidRPr="001F14B8" w:rsidRDefault="00CC3BB7" w:rsidP="008D7D9E">
            <w:pPr>
              <w:jc w:val="center"/>
              <w:rPr>
                <w:rFonts w:ascii="Lexend Deca SemiBold" w:eastAsia="Times New Roman" w:hAnsi="Lexend Deca SemiBold" w:cs="Calibri"/>
                <w:color w:val="054078"/>
                <w:lang w:eastAsia="en-GB"/>
              </w:rPr>
            </w:pP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F8F35D4" w14:textId="77777777" w:rsidR="00CC3BB7" w:rsidRPr="00F33630" w:rsidRDefault="00CC3BB7" w:rsidP="008D7D9E">
            <w:pPr>
              <w:rPr>
                <w:rFonts w:ascii="Lexend Deca SemiBold" w:eastAsia="Times New Roman" w:hAnsi="Lexend Deca SemiBold" w:cstheme="minorHAnsi"/>
                <w:color w:val="054078"/>
                <w:lang w:eastAsia="en-GB"/>
              </w:rPr>
            </w:pPr>
            <w:r w:rsidRPr="00F33630">
              <w:rPr>
                <w:rFonts w:ascii="Lexend Deca SemiBold" w:eastAsia="Times New Roman" w:hAnsi="Lexend Deca SemiBold" w:cstheme="minorHAnsi"/>
                <w:color w:val="054078"/>
                <w:lang w:eastAsia="en-GB"/>
              </w:rPr>
              <w:t>I can interpret relevant data and insight to identify issues and ask questions relating to equality and inclusion</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10DD9C" w14:textId="77777777" w:rsidR="00CC3BB7" w:rsidRPr="00C01147" w:rsidRDefault="00CC3BB7" w:rsidP="008D7D9E">
            <w:pPr>
              <w:pStyle w:val="Bullettext"/>
              <w:numPr>
                <w:ilvl w:val="0"/>
                <w:numId w:val="0"/>
              </w:numPr>
              <w:spacing w:before="20" w:after="20"/>
              <w:rPr>
                <w:rFonts w:ascii="Lexend Deca Light" w:eastAsia="Times New Roman" w:hAnsi="Lexend Deca Light" w:cs="Calibri"/>
                <w:color w:val="000000"/>
                <w:sz w:val="22"/>
                <w:szCs w:val="22"/>
                <w:lang w:eastAsia="en-GB"/>
              </w:rPr>
            </w:pPr>
            <w:r w:rsidRPr="00C01147">
              <w:rPr>
                <w:rFonts w:ascii="Lexend Deca Light" w:hAnsi="Lexend Deca Light"/>
                <w:i/>
                <w:iCs/>
                <w:sz w:val="22"/>
                <w:szCs w:val="22"/>
              </w:rPr>
              <w:t>Examples include data on pupil attendance and exclusions, recruitment, and outcomes of different groups.</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4</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are fully confident using data to identify issues and ask questions.</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2 or 3</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have some experience using data and asking relevant questions.</w:t>
            </w:r>
            <w:r w:rsidRPr="00C01147">
              <w:rPr>
                <w:rFonts w:ascii="Lexend Deca Light" w:hAnsi="Lexend Deca Light" w:cs="Calibri"/>
                <w:color w:val="000000"/>
                <w:sz w:val="22"/>
                <w:szCs w:val="22"/>
              </w:rPr>
              <w:br/>
            </w:r>
            <w:r w:rsidRPr="00C01147">
              <w:rPr>
                <w:rFonts w:ascii="Lexend Deca Light" w:hAnsi="Lexend Deca Light" w:cs="Calibri"/>
                <w:b/>
                <w:bCs/>
                <w:color w:val="003770"/>
                <w:sz w:val="22"/>
                <w:szCs w:val="22"/>
              </w:rPr>
              <w:t>1</w:t>
            </w:r>
            <w:r w:rsidRPr="00C01147">
              <w:rPr>
                <w:rFonts w:ascii="Lexend Deca Light" w:hAnsi="Lexend Deca Light" w:cs="Calibri"/>
                <w:color w:val="000000"/>
                <w:sz w:val="22"/>
                <w:szCs w:val="22"/>
              </w:rPr>
              <w:t xml:space="preserve">: </w:t>
            </w:r>
            <w:r w:rsidRPr="00C01147">
              <w:rPr>
                <w:rFonts w:ascii="Lexend Deca Light" w:eastAsia="Times New Roman" w:hAnsi="Lexend Deca Light"/>
                <w:sz w:val="22"/>
                <w:szCs w:val="22"/>
                <w:lang w:eastAsia="en-GB"/>
              </w:rPr>
              <w:t>you have no experience using data for this purpose and require support.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126A1C" w14:textId="77777777" w:rsidR="00CC3BB7" w:rsidRPr="00C01147" w:rsidRDefault="00CC3BB7" w:rsidP="008D7D9E">
            <w:pPr>
              <w:pStyle w:val="Boldemphasis"/>
              <w:jc w:val="center"/>
              <w:rPr>
                <w:rFonts w:ascii="Lexend Deca Light" w:eastAsia="Times New Roman" w:hAnsi="Lexend Deca Light" w:cs="Calibri"/>
                <w:color w:val="2F5496" w:themeColor="accent1" w:themeShade="BF"/>
                <w:sz w:val="22"/>
                <w:szCs w:val="22"/>
                <w:lang w:eastAsia="en-GB"/>
              </w:rPr>
            </w:pPr>
          </w:p>
        </w:tc>
      </w:tr>
      <w:tr w:rsidR="00CC3BB7" w:rsidRPr="00994D1C" w14:paraId="6FAF3BD2" w14:textId="77777777" w:rsidTr="008D7D9E">
        <w:tblPrEx>
          <w:tblCellMar>
            <w:left w:w="108" w:type="dxa"/>
            <w:right w:w="108" w:type="dxa"/>
          </w:tblCellMar>
        </w:tblPrEx>
        <w:trPr>
          <w:cantSplit/>
          <w:trHeight w:val="1118"/>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4BF44CCB"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lastRenderedPageBreak/>
              <w:t>26</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32F091" w14:textId="77777777" w:rsidR="00CC3BB7" w:rsidRPr="00464A40" w:rsidRDefault="00CC3BB7" w:rsidP="008D7D9E">
            <w:pPr>
              <w:spacing w:afterLines="40" w:after="96"/>
              <w:rPr>
                <w:rFonts w:ascii="Lexend Deca SemiBold" w:eastAsia="Times New Roman" w:hAnsi="Lexend Deca SemiBold" w:cstheme="minorHAnsi"/>
                <w:color w:val="054078"/>
                <w:szCs w:val="24"/>
                <w:lang w:eastAsia="en-GB"/>
              </w:rPr>
            </w:pPr>
            <w:r w:rsidRPr="00464A40">
              <w:rPr>
                <w:rFonts w:ascii="Lexend Deca SemiBold" w:eastAsia="Times New Roman" w:hAnsi="Lexend Deca SemiBold" w:cstheme="minorHAnsi"/>
                <w:color w:val="054078"/>
                <w:szCs w:val="24"/>
                <w:lang w:eastAsia="en-GB"/>
              </w:rPr>
              <w:t>Is there any training or support you would like to increase your contribution to promoting equality and diversity in your school?</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43EF4D" w14:textId="77777777" w:rsidR="00CC3BB7" w:rsidRPr="00C01147" w:rsidRDefault="00CC3BB7" w:rsidP="008D7D9E">
            <w:pPr>
              <w:spacing w:before="20" w:after="20"/>
              <w:rPr>
                <w:rFonts w:ascii="Lexend Deca Light" w:hAnsi="Lexend Deca Light" w:cs="Calibri"/>
                <w:color w:val="000000"/>
              </w:rPr>
            </w:pPr>
            <w:r w:rsidRPr="00C01147">
              <w:rPr>
                <w:rFonts w:ascii="Lexend Deca Light" w:hAnsi="Lexend Deca Light" w:cs="Calibri"/>
                <w:color w:val="000000"/>
              </w:rPr>
              <w:t xml:space="preserve">This could include: </w:t>
            </w:r>
            <w:r w:rsidRPr="00C01147">
              <w:rPr>
                <w:rFonts w:ascii="Lexend Deca Light" w:hAnsi="Lexend Deca Light" w:cs="Calibri"/>
                <w:color w:val="000000"/>
              </w:rPr>
              <w:br/>
              <w:t xml:space="preserve">•   mentoring and coaching </w:t>
            </w:r>
            <w:r w:rsidRPr="00C01147">
              <w:rPr>
                <w:rFonts w:ascii="Lexend Deca Light" w:hAnsi="Lexend Deca Light" w:cs="Calibri"/>
                <w:color w:val="000000"/>
              </w:rPr>
              <w:br/>
              <w:t>•   specific training (such as unconscious bias training)</w:t>
            </w:r>
            <w:r w:rsidRPr="00C01147">
              <w:rPr>
                <w:rFonts w:ascii="Lexend Deca Light" w:hAnsi="Lexend Deca Light" w:cs="Calibri"/>
                <w:color w:val="000000"/>
              </w:rPr>
              <w:br/>
              <w:t>•   reading</w:t>
            </w:r>
            <w:r w:rsidRPr="00C01147">
              <w:rPr>
                <w:rFonts w:ascii="Lexend Deca Light" w:hAnsi="Lexend Deca Light" w:cs="Calibri"/>
                <w:color w:val="000000"/>
              </w:rPr>
              <w:br/>
              <w:t>•   general awareness raising</w:t>
            </w:r>
            <w:r w:rsidRPr="00C01147">
              <w:rPr>
                <w:rFonts w:ascii="Lexend Deca Light" w:hAnsi="Lexend Deca Light" w:cs="Calibri"/>
                <w:color w:val="000000"/>
              </w:rPr>
              <w:br/>
              <w:t>•   a whole board approach (such as a diversity and inclusion workshop)</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84023EF" w14:textId="77777777" w:rsidR="00CC3BB7" w:rsidRPr="00C01147" w:rsidRDefault="00CC3BB7" w:rsidP="008D7D9E">
            <w:pPr>
              <w:pStyle w:val="Boldemphasis"/>
              <w:spacing w:after="0"/>
              <w:rPr>
                <w:rFonts w:ascii="Lexend Deca Light" w:eastAsia="Times New Roman" w:hAnsi="Lexend Deca Light" w:cs="Calibri"/>
                <w:b w:val="0"/>
                <w:bCs w:val="0"/>
                <w:i/>
                <w:iCs/>
                <w:color w:val="000000"/>
                <w:sz w:val="22"/>
                <w:szCs w:val="22"/>
                <w:lang w:eastAsia="en-GB"/>
              </w:rPr>
            </w:pPr>
            <w:r w:rsidRPr="00C01147">
              <w:rPr>
                <w:rFonts w:ascii="Lexend Deca Light" w:eastAsia="Times New Roman" w:hAnsi="Lexend Deca Light" w:cs="Calibri"/>
                <w:b w:val="0"/>
                <w:bCs w:val="0"/>
                <w:i/>
                <w:iCs/>
                <w:color w:val="000000"/>
                <w:sz w:val="22"/>
                <w:szCs w:val="22"/>
                <w:lang w:eastAsia="en-GB"/>
              </w:rPr>
              <w:t>INSERT COMMENTS HERE</w:t>
            </w:r>
          </w:p>
        </w:tc>
      </w:tr>
      <w:tr w:rsidR="00CC3BB7" w:rsidRPr="00994D1C" w14:paraId="4B908BEA" w14:textId="77777777" w:rsidTr="008D7D9E">
        <w:tblPrEx>
          <w:tblCellMar>
            <w:left w:w="108" w:type="dxa"/>
            <w:right w:w="108" w:type="dxa"/>
          </w:tblCellMar>
        </w:tblPrEx>
        <w:trPr>
          <w:trHeight w:val="1337"/>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3096E9BE"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27</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91DAA4" w14:textId="77777777" w:rsidR="00CC3BB7" w:rsidRPr="00464A40" w:rsidRDefault="00CC3BB7" w:rsidP="008D7D9E">
            <w:pPr>
              <w:spacing w:afterLines="40" w:after="96"/>
              <w:rPr>
                <w:rFonts w:ascii="Lexend Deca SemiBold" w:eastAsia="Times New Roman" w:hAnsi="Lexend Deca SemiBold"/>
                <w:lang w:eastAsia="en-GB"/>
              </w:rPr>
            </w:pPr>
            <w:r w:rsidRPr="00464A40">
              <w:rPr>
                <w:rFonts w:ascii="Lexend Deca SemiBold" w:eastAsia="Times New Roman" w:hAnsi="Lexend Deca SemiBold" w:cstheme="minorHAnsi"/>
                <w:color w:val="054078"/>
                <w:szCs w:val="24"/>
                <w:lang w:eastAsia="en-GB"/>
              </w:rPr>
              <w:t>What do you need to do over the next 12 months to increase your governance knowledge and skills?</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7D9D64" w14:textId="77777777" w:rsidR="00CC3BB7" w:rsidRPr="00C01147" w:rsidRDefault="00CC3BB7" w:rsidP="008D7D9E">
            <w:pPr>
              <w:spacing w:before="20" w:after="20"/>
              <w:rPr>
                <w:rFonts w:ascii="Lexend Deca Light" w:hAnsi="Lexend Deca Light" w:cs="Calibri"/>
                <w:color w:val="00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0C0109" w14:textId="77777777" w:rsidR="00CC3BB7" w:rsidRPr="00C01147" w:rsidRDefault="00CC3BB7" w:rsidP="008D7D9E">
            <w:pPr>
              <w:pStyle w:val="Boldemphasis"/>
              <w:spacing w:after="0"/>
              <w:rPr>
                <w:rFonts w:ascii="Lexend Deca Light" w:eastAsia="Times New Roman" w:hAnsi="Lexend Deca Light" w:cs="Calibri"/>
                <w:b w:val="0"/>
                <w:bCs w:val="0"/>
                <w:i/>
                <w:iCs/>
                <w:color w:val="000000"/>
                <w:sz w:val="22"/>
                <w:szCs w:val="22"/>
                <w:lang w:eastAsia="en-GB"/>
              </w:rPr>
            </w:pPr>
            <w:r w:rsidRPr="00C01147">
              <w:rPr>
                <w:rFonts w:ascii="Lexend Deca Light" w:eastAsia="Times New Roman" w:hAnsi="Lexend Deca Light" w:cs="Calibri"/>
                <w:b w:val="0"/>
                <w:bCs w:val="0"/>
                <w:i/>
                <w:iCs/>
                <w:color w:val="000000"/>
                <w:sz w:val="22"/>
                <w:szCs w:val="22"/>
                <w:lang w:eastAsia="en-GB"/>
              </w:rPr>
              <w:t>INSERT COMMENTS HERE</w:t>
            </w:r>
          </w:p>
        </w:tc>
      </w:tr>
      <w:tr w:rsidR="00CC3BB7" w:rsidRPr="00994D1C" w14:paraId="3821C477" w14:textId="77777777" w:rsidTr="008D7D9E">
        <w:tblPrEx>
          <w:tblCellMar>
            <w:left w:w="108" w:type="dxa"/>
            <w:right w:w="108" w:type="dxa"/>
          </w:tblCellMar>
        </w:tblPrEx>
        <w:trPr>
          <w:trHeight w:val="1156"/>
        </w:trPr>
        <w:tc>
          <w:tcPr>
            <w:tcW w:w="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tcPr>
          <w:p w14:paraId="03545B17" w14:textId="77777777" w:rsidR="00CC3BB7" w:rsidRPr="001F14B8" w:rsidRDefault="00CC3BB7" w:rsidP="008D7D9E">
            <w:pPr>
              <w:jc w:val="center"/>
              <w:rPr>
                <w:rFonts w:ascii="Lexend Deca SemiBold" w:eastAsia="Times New Roman" w:hAnsi="Lexend Deca SemiBold" w:cs="Calibri"/>
                <w:color w:val="054078"/>
                <w:lang w:eastAsia="en-GB"/>
              </w:rPr>
            </w:pPr>
            <w:r w:rsidRPr="001F14B8">
              <w:rPr>
                <w:rFonts w:ascii="Lexend Deca SemiBold" w:eastAsia="Times New Roman" w:hAnsi="Lexend Deca SemiBold" w:cs="Calibri"/>
                <w:color w:val="054078"/>
                <w:lang w:eastAsia="en-GB"/>
              </w:rPr>
              <w:t>28</w:t>
            </w:r>
          </w:p>
        </w:tc>
        <w:tc>
          <w:tcPr>
            <w:tcW w:w="30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63734FB" w14:textId="77777777" w:rsidR="00CC3BB7" w:rsidRPr="00464A40" w:rsidRDefault="00CC3BB7" w:rsidP="008D7D9E">
            <w:pPr>
              <w:pStyle w:val="Boldemphasis"/>
              <w:spacing w:afterLines="40" w:after="96"/>
              <w:rPr>
                <w:rFonts w:ascii="Lexend Deca SemiBold" w:eastAsia="Times New Roman" w:hAnsi="Lexend Deca SemiBold"/>
                <w:b w:val="0"/>
                <w:bCs w:val="0"/>
                <w:lang w:eastAsia="en-GB"/>
              </w:rPr>
            </w:pPr>
            <w:r w:rsidRPr="00464A40">
              <w:rPr>
                <w:rFonts w:ascii="Lexend Deca SemiBold" w:eastAsia="Times New Roman" w:hAnsi="Lexend Deca SemiBold" w:cstheme="minorHAnsi"/>
                <w:b w:val="0"/>
                <w:bCs w:val="0"/>
                <w:szCs w:val="24"/>
                <w:lang w:eastAsia="en-GB"/>
              </w:rPr>
              <w:t>What specific skills or experience do you have that could be utilised by the board?</w:t>
            </w:r>
          </w:p>
        </w:tc>
        <w:tc>
          <w:tcPr>
            <w:tcW w:w="8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EF860CC" w14:textId="77777777" w:rsidR="00CC3BB7" w:rsidRPr="00C01147" w:rsidRDefault="00CC3BB7" w:rsidP="008D7D9E">
            <w:pPr>
              <w:spacing w:before="20" w:after="20"/>
              <w:rPr>
                <w:rFonts w:ascii="Lexend Deca Light" w:hAnsi="Lexend Deca Light" w:cs="Calibri"/>
                <w:color w:val="000000"/>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9A633E6" w14:textId="77777777" w:rsidR="00CC3BB7" w:rsidRPr="00C01147" w:rsidRDefault="00CC3BB7" w:rsidP="008D7D9E">
            <w:pPr>
              <w:pStyle w:val="Boldemphasis"/>
              <w:spacing w:after="0"/>
              <w:rPr>
                <w:rFonts w:ascii="Lexend Deca Light" w:eastAsia="Times New Roman" w:hAnsi="Lexend Deca Light" w:cs="Calibri"/>
                <w:b w:val="0"/>
                <w:bCs w:val="0"/>
                <w:i/>
                <w:iCs/>
                <w:color w:val="000000"/>
                <w:sz w:val="22"/>
                <w:szCs w:val="22"/>
                <w:lang w:eastAsia="en-GB"/>
              </w:rPr>
            </w:pPr>
            <w:r w:rsidRPr="00C01147">
              <w:rPr>
                <w:rFonts w:ascii="Lexend Deca Light" w:eastAsia="Times New Roman" w:hAnsi="Lexend Deca Light" w:cs="Calibri"/>
                <w:b w:val="0"/>
                <w:bCs w:val="0"/>
                <w:i/>
                <w:iCs/>
                <w:color w:val="000000"/>
                <w:sz w:val="22"/>
                <w:szCs w:val="22"/>
                <w:lang w:eastAsia="en-GB"/>
              </w:rPr>
              <w:t>INSERT COMMENTS HERE</w:t>
            </w:r>
          </w:p>
        </w:tc>
      </w:tr>
    </w:tbl>
    <w:p w14:paraId="6CE5E50A" w14:textId="355BFDD5" w:rsidR="000A1B1D" w:rsidRDefault="008D7D9E" w:rsidP="008175FD">
      <w:pPr>
        <w:spacing w:after="320" w:line="240" w:lineRule="auto"/>
        <w:rPr>
          <w:rFonts w:ascii="Lexend Deca Light" w:hAnsi="Lexend Deca Light"/>
          <w:color w:val="00407B"/>
          <w:sz w:val="24"/>
          <w:szCs w:val="24"/>
          <w:lang w:val="en-US"/>
        </w:rPr>
      </w:pPr>
      <w:r>
        <w:rPr>
          <w:rFonts w:ascii="Lexend Deca Light" w:hAnsi="Lexend Deca Light"/>
          <w:color w:val="00407B"/>
          <w:sz w:val="24"/>
          <w:szCs w:val="24"/>
          <w:lang w:val="en-US"/>
        </w:rPr>
        <w:br w:type="textWrapping" w:clear="all"/>
      </w:r>
    </w:p>
    <w:p w14:paraId="56CF2786" w14:textId="495036B3" w:rsidR="00981A4E" w:rsidRPr="00704147" w:rsidRDefault="00981A4E" w:rsidP="00704147">
      <w:pPr>
        <w:spacing w:after="0" w:line="240" w:lineRule="auto"/>
        <w:rPr>
          <w:rFonts w:ascii="Lexend Deca Light" w:hAnsi="Lexend Deca Light"/>
          <w:color w:val="00407B"/>
          <w:sz w:val="24"/>
          <w:szCs w:val="24"/>
          <w:lang w:val="en-US"/>
        </w:rPr>
      </w:pPr>
      <w:r w:rsidRPr="00A73143">
        <w:rPr>
          <w:rFonts w:ascii="Lexend Deca Light" w:eastAsiaTheme="minorEastAsia" w:hAnsi="Lexend Deca Light"/>
          <w:noProof/>
          <w:color w:val="2E2726"/>
          <w:lang w:val="en-US"/>
        </w:rPr>
        <mc:AlternateContent>
          <mc:Choice Requires="wps">
            <w:drawing>
              <wp:inline distT="0" distB="0" distL="0" distR="0" wp14:anchorId="254F5702" wp14:editId="3B548AC2">
                <wp:extent cx="8829675" cy="1874520"/>
                <wp:effectExtent l="0" t="0" r="28575" b="11430"/>
                <wp:docPr id="600146917" name="Text Box 600146917" descr="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wp:cNvGraphicFramePr/>
                <a:graphic xmlns:a="http://schemas.openxmlformats.org/drawingml/2006/main">
                  <a:graphicData uri="http://schemas.microsoft.com/office/word/2010/wordprocessingShape">
                    <wps:wsp>
                      <wps:cNvSpPr txBox="1"/>
                      <wps:spPr>
                        <a:xfrm>
                          <a:off x="0" y="0"/>
                          <a:ext cx="8829675" cy="1874520"/>
                        </a:xfrm>
                        <a:prstGeom prst="rect">
                          <a:avLst/>
                        </a:prstGeom>
                        <a:solidFill>
                          <a:srgbClr val="00407B"/>
                        </a:solidFill>
                        <a:ln w="6350">
                          <a:solidFill>
                            <a:prstClr val="black"/>
                          </a:solidFill>
                        </a:ln>
                      </wps:spPr>
                      <wps:txbx>
                        <w:txbxContent>
                          <w:p w14:paraId="0016C7EE" w14:textId="77777777" w:rsidR="008D7D9E" w:rsidRPr="008D7D9E" w:rsidRDefault="008D7D9E" w:rsidP="008D7D9E">
                            <w:pPr>
                              <w:pStyle w:val="Bodytext1"/>
                              <w:rPr>
                                <w:color w:val="FFFFFF" w:themeColor="background1"/>
                              </w:rPr>
                            </w:pPr>
                            <w:r w:rsidRPr="008D7D9E">
                              <w:rPr>
                                <w:color w:val="FFFFFF" w:themeColor="background1"/>
                              </w:rPr>
                              <w:t>NGA is the national membership association for governors, trustees and governance professionals in England’s state schools and trusts.</w:t>
                            </w:r>
                          </w:p>
                          <w:p w14:paraId="1C4A356E" w14:textId="77777777" w:rsidR="008D7D9E" w:rsidRDefault="008D7D9E" w:rsidP="008D7D9E">
                            <w:pPr>
                              <w:pStyle w:val="Bodytext1"/>
                              <w:rPr>
                                <w:color w:val="FFFFFF" w:themeColor="background1"/>
                              </w:rPr>
                            </w:pPr>
                            <w:r w:rsidRPr="008D7D9E">
                              <w:rPr>
                                <w:color w:val="FFFFFF" w:themeColor="background1"/>
                              </w:rPr>
                              <w:t>We empower those in school and trust governance with valuable resources, expert support and e-learning. Together, we’re raising standards and shaping stronger governance to ensure every pupil can thrive today – and tomorrow.</w:t>
                            </w:r>
                          </w:p>
                          <w:p w14:paraId="1863D788" w14:textId="117A4F8B" w:rsidR="00981A4E" w:rsidRPr="00F7127F" w:rsidRDefault="00000000" w:rsidP="008D7D9E">
                            <w:pPr>
                              <w:pStyle w:val="Bodytext1"/>
                              <w:rPr>
                                <w:b/>
                                <w:bCs/>
                                <w:color w:val="FFFFFF" w:themeColor="background1"/>
                                <w:sz w:val="24"/>
                                <w:szCs w:val="24"/>
                              </w:rPr>
                            </w:pPr>
                            <w:hyperlink r:id="rId30" w:history="1">
                              <w:r w:rsidR="00981A4E" w:rsidRPr="00F7127F">
                                <w:rPr>
                                  <w:b/>
                                  <w:bCs/>
                                  <w:color w:val="FFFFFF" w:themeColor="background1"/>
                                  <w:sz w:val="24"/>
                                  <w:szCs w:val="24"/>
                                </w:rPr>
                                <w:t>nga.org.uk</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 w14:anchorId="254F5702" id="Text Box 600146917" o:spid="_x0000_s1027" type="#_x0000_t202" alt="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style="width:695.25pt;height:14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lxPgIAAIsEAAAOAAAAZHJzL2Uyb0RvYy54bWysVEtv2zAMvg/YfxB0X+ykzWNBnCJNkWFA&#10;0BZIh54VWU6MyaJGKbGzXz9KzqNpdxqWg0KK1EfyI+nJXVNptlfoSjAZ73ZSzpSRkJdmk/EfL4sv&#10;I86cFyYXGozK+EE5fjf9/GlS27HqwRZ0rpARiHHj2mZ8670dJ4mTW1UJ1wGrDBkLwEp4UnGT5Chq&#10;Qq900kvTQVID5hZBKufo9qE18mnELwol/VNROOWZzjjl5uOJ8VyHM5lOxHiDwm5LeUxD/EMWlSgN&#10;BT1DPQgv2A7LD1BVKREcFL4joUqgKEqpYg1UTTd9V81qK6yKtRA5zp5pcv8PVj7uV/YZmW/uoaEG&#10;BkJq68aOLkM9TYFV+KdMGdmJwsOZNtV4JulyNOp9HQz7nEmydUfD234vEptcnlt0/puCigUh40h9&#10;iXSJ/dJ5CkmuJ5cQzYEu80WpdVRws55rZHsRepjepsP7kCU9uXLThtUZH9z004h8ZQvYZ4i1FvLn&#10;RwTC04ZgL9UHyTfrhpX5G2bWkB+IMIR2lpyVi5Lgl8L5Z4E0PMQRLYR/oqPQQDnBUeJsC/j7b/fB&#10;n3pKVs5qGsaMu187gYoz/d1Qt28GKf1ofKPWHbUaXtnWVzazq+ZAfHVp/ayMIr1Hr09igVC90u7M&#10;QmQyCSMpfsalx5My9+2i0PZJNZtFN5paK/zSrKwM4KE/gdyX5lWgPXbX02A8wml4xfhdk1vf8NLA&#10;bOehKOMEBLZbbo9NoImPXT5uZ1ipt3r0unxDpn8AAAD//wMAUEsDBBQABgAIAAAAIQDzjXPp2wAA&#10;AAYBAAAPAAAAZHJzL2Rvd25yZXYueG1sTI/NTsMwEITvSH0Haytxo05Timgap6oqcSoXUg4cN/E2&#10;iRqvo9j54e1xucBlpdGMZr5ND7NpxUi9aywrWK8iEMSl1Q1XCj4vb0+vIJxH1thaJgXf5OCQLR5S&#10;TLSd+IPG3FcilLBLUEHtfZdI6cqaDLqV7YiDd7W9QR9kX0nd4xTKTSvjKHqRBhsOCzV2dKqpvOWD&#10;UVBczzc/ljS9b9xXfkarh+dcK/W4nI97EJ5m/xeGO35AhywwFXZg7USrIDzif+/d2+yiLYhCQbzb&#10;xiCzVP7Hz34AAAD//wMAUEsBAi0AFAAGAAgAAAAhALaDOJL+AAAA4QEAABMAAAAAAAAAAAAAAAAA&#10;AAAAAFtDb250ZW50X1R5cGVzXS54bWxQSwECLQAUAAYACAAAACEAOP0h/9YAAACUAQAACwAAAAAA&#10;AAAAAAAAAAAvAQAAX3JlbHMvLnJlbHNQSwECLQAUAAYACAAAACEAug55cT4CAACLBAAADgAAAAAA&#10;AAAAAAAAAAAuAgAAZHJzL2Uyb0RvYy54bWxQSwECLQAUAAYACAAAACEA841z6dsAAAAGAQAADwAA&#10;AAAAAAAAAAAAAACYBAAAZHJzL2Rvd25yZXYueG1sUEsFBgAAAAAEAAQA8wAAAKAFAAAAAA==&#10;" fillcolor="#00407b" strokeweight=".5pt">
                <v:textbox inset="10mm,5mm,10mm,5mm">
                  <w:txbxContent>
                    <w:p w14:paraId="0016C7EE" w14:textId="77777777" w:rsidR="008D7D9E" w:rsidRPr="008D7D9E" w:rsidRDefault="008D7D9E" w:rsidP="008D7D9E">
                      <w:pPr>
                        <w:pStyle w:val="Bodytext1"/>
                        <w:rPr>
                          <w:color w:val="FFFFFF" w:themeColor="background1"/>
                        </w:rPr>
                      </w:pPr>
                      <w:r w:rsidRPr="008D7D9E">
                        <w:rPr>
                          <w:color w:val="FFFFFF" w:themeColor="background1"/>
                        </w:rPr>
                        <w:t>NGA is the national membership association for governors, trustees and governance professionals in England’s state schools and trusts.</w:t>
                      </w:r>
                    </w:p>
                    <w:p w14:paraId="1C4A356E" w14:textId="77777777" w:rsidR="008D7D9E" w:rsidRDefault="008D7D9E" w:rsidP="008D7D9E">
                      <w:pPr>
                        <w:pStyle w:val="Bodytext1"/>
                        <w:rPr>
                          <w:color w:val="FFFFFF" w:themeColor="background1"/>
                        </w:rPr>
                      </w:pPr>
                      <w:r w:rsidRPr="008D7D9E">
                        <w:rPr>
                          <w:color w:val="FFFFFF" w:themeColor="background1"/>
                        </w:rPr>
                        <w:t>We empower those in school and trust governance with valuable resources, expert support and e-learning. Together, we’re raising standards and shaping stronger governance to ensure every pupil can thrive today – and tomorrow.</w:t>
                      </w:r>
                    </w:p>
                    <w:p w14:paraId="1863D788" w14:textId="117A4F8B" w:rsidR="00981A4E" w:rsidRPr="00F7127F" w:rsidRDefault="00000000" w:rsidP="008D7D9E">
                      <w:pPr>
                        <w:pStyle w:val="Bodytext1"/>
                        <w:rPr>
                          <w:b/>
                          <w:bCs/>
                          <w:color w:val="FFFFFF" w:themeColor="background1"/>
                          <w:sz w:val="24"/>
                          <w:szCs w:val="24"/>
                        </w:rPr>
                      </w:pPr>
                      <w:hyperlink r:id="rId31" w:history="1">
                        <w:r w:rsidR="00981A4E" w:rsidRPr="00F7127F">
                          <w:rPr>
                            <w:b/>
                            <w:bCs/>
                            <w:color w:val="FFFFFF" w:themeColor="background1"/>
                            <w:sz w:val="24"/>
                            <w:szCs w:val="24"/>
                          </w:rPr>
                          <w:t>nga.org.uk</w:t>
                        </w:r>
                      </w:hyperlink>
                    </w:p>
                  </w:txbxContent>
                </v:textbox>
                <w10:anchorlock/>
              </v:shape>
            </w:pict>
          </mc:Fallback>
        </mc:AlternateContent>
      </w:r>
    </w:p>
    <w:sectPr w:rsidR="00981A4E" w:rsidRPr="00704147" w:rsidSect="007114B6">
      <w:headerReference w:type="first" r:id="rId32"/>
      <w:pgSz w:w="16840" w:h="11900" w:orient="landscape"/>
      <w:pgMar w:top="851" w:right="851" w:bottom="851" w:left="851"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3961" w14:textId="77777777" w:rsidR="000E5FA4" w:rsidRDefault="000E5FA4" w:rsidP="00AD32FB">
      <w:pPr>
        <w:spacing w:after="0" w:line="240" w:lineRule="auto"/>
      </w:pPr>
      <w:r>
        <w:separator/>
      </w:r>
    </w:p>
  </w:endnote>
  <w:endnote w:type="continuationSeparator" w:id="0">
    <w:p w14:paraId="37B30D8A" w14:textId="77777777" w:rsidR="000E5FA4" w:rsidRDefault="000E5FA4" w:rsidP="00AD32FB">
      <w:pPr>
        <w:spacing w:after="0" w:line="240" w:lineRule="auto"/>
      </w:pPr>
      <w:r>
        <w:continuationSeparator/>
      </w:r>
    </w:p>
  </w:endnote>
  <w:endnote w:type="continuationNotice" w:id="1">
    <w:p w14:paraId="0C14AA9D" w14:textId="77777777" w:rsidR="000E5FA4" w:rsidRDefault="000E5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panose1 w:val="00000000000000000000"/>
    <w:charset w:val="00"/>
    <w:family w:val="auto"/>
    <w:pitch w:val="variable"/>
    <w:sig w:usb0="A00000FF" w:usb1="4000205B" w:usb2="00000000" w:usb3="00000000" w:csb0="00000193" w:csb1="00000000"/>
    <w:embedRegular r:id="rId1" w:fontKey="{6ED8FBC3-5D25-42A4-ACD5-A79EBA8702E2}"/>
    <w:embedBold r:id="rId2" w:fontKey="{152E2323-08D2-470D-A733-FC87B58B65A8}"/>
    <w:embedItalic r:id="rId3" w:fontKey="{2593A9A4-5235-49E0-9BDA-4BEE38545B44}"/>
  </w:font>
  <w:font w:name="Calibri">
    <w:panose1 w:val="020F0502020204030204"/>
    <w:charset w:val="00"/>
    <w:family w:val="swiss"/>
    <w:pitch w:val="variable"/>
    <w:sig w:usb0="E4002EFF" w:usb1="C000247B" w:usb2="00000009" w:usb3="00000000" w:csb0="000001FF" w:csb1="00000000"/>
    <w:embedRegular r:id="rId4" w:subsetted="1" w:fontKey="{06E9EC85-DAED-450E-A79E-7FB81524D153}"/>
  </w:font>
  <w:font w:name="Calibri Light">
    <w:panose1 w:val="020F0302020204030204"/>
    <w:charset w:val="00"/>
    <w:family w:val="swiss"/>
    <w:pitch w:val="variable"/>
    <w:sig w:usb0="E4002EFF" w:usb1="C000247B" w:usb2="00000009" w:usb3="00000000" w:csb0="000001FF" w:csb1="00000000"/>
  </w:font>
  <w:font w:name="New Kansas SemiBold">
    <w:panose1 w:val="00000000000000000000"/>
    <w:charset w:val="00"/>
    <w:family w:val="auto"/>
    <w:pitch w:val="variable"/>
    <w:sig w:usb0="A00000EF" w:usb1="4000206B" w:usb2="00000000" w:usb3="00000000" w:csb0="00000093" w:csb1="00000000"/>
    <w:embedRegular r:id="rId5" w:subsetted="1" w:fontKey="{F343204B-4A3C-4F75-8A5A-77D1F9AF1ED9}"/>
  </w:font>
  <w:font w:name="Lexend Deca SemiBold">
    <w:panose1 w:val="00000000000000000000"/>
    <w:charset w:val="00"/>
    <w:family w:val="auto"/>
    <w:pitch w:val="variable"/>
    <w:sig w:usb0="A00000FF" w:usb1="4000205B" w:usb2="00000000" w:usb3="00000000" w:csb0="00000193" w:csb1="00000000"/>
    <w:embedRegular r:id="rId6" w:fontKey="{9E0E24E6-A9B5-4C32-9CB8-6E0B4F4435F1}"/>
    <w:embedBold r:id="rId7" w:fontKey="{E8727EC6-6309-4A18-83F8-B6D1E50C0330}"/>
  </w:font>
  <w:font w:name="Helvetica Neue">
    <w:altName w:val="Sylfaen"/>
    <w:charset w:val="00"/>
    <w:family w:val="auto"/>
    <w:pitch w:val="variable"/>
    <w:sig w:usb0="E50002FF" w:usb1="500079DB" w:usb2="00000010" w:usb3="00000000" w:csb0="00000001" w:csb1="00000000"/>
  </w:font>
  <w:font w:name="Lexend Deca">
    <w:panose1 w:val="00000000000000000000"/>
    <w:charset w:val="00"/>
    <w:family w:val="auto"/>
    <w:pitch w:val="variable"/>
    <w:sig w:usb0="A00000FF" w:usb1="4000205B" w:usb2="00000000" w:usb3="00000000" w:csb0="00000193" w:csb1="00000000"/>
    <w:embedRegular r:id="rId8" w:subsetted="1" w:fontKey="{034BF893-807C-4BDA-813A-F94C78F4ADC9}"/>
    <w:embedBold r:id="rId9" w:subsetted="1" w:fontKey="{9990DACA-A3A3-4211-A3A3-A0F76934F0BB}"/>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64BC3EBB" w:rsidR="00A54BC4" w:rsidRPr="00CF683C" w:rsidRDefault="0024742C"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50" behindDoc="1" locked="0" layoutInCell="1" allowOverlap="1" wp14:anchorId="0406DFD9" wp14:editId="5F73848A">
          <wp:simplePos x="0" y="0"/>
          <wp:positionH relativeFrom="column">
            <wp:posOffset>3107690</wp:posOffset>
          </wp:positionH>
          <wp:positionV relativeFrom="page">
            <wp:posOffset>6438900</wp:posOffset>
          </wp:positionV>
          <wp:extent cx="7025420" cy="1106170"/>
          <wp:effectExtent l="0" t="0" r="0" b="0"/>
          <wp:wrapNone/>
          <wp:docPr id="735589137" name="Picture 735589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23"/>
                  <a:stretch/>
                </pic:blipFill>
                <pic:spPr bwMode="auto">
                  <a:xfrm>
                    <a:off x="0" y="0"/>
                    <a:ext cx="7027033" cy="11064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0D88">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39749317" name="Picture 1439749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8"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BC7914">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r>
    <w:r w:rsidR="00376FBC">
      <w:rPr>
        <w:color w:val="00407B"/>
        <w:sz w:val="18"/>
        <w:szCs w:val="18"/>
      </w:rPr>
      <w:tab/>
      <w:t xml:space="preserve">          </w:t>
    </w:r>
    <w:r w:rsidR="006D1515">
      <w:rPr>
        <w:color w:val="00407B"/>
        <w:sz w:val="18"/>
        <w:szCs w:val="18"/>
      </w:rPr>
      <w:t xml:space="preserve"> </w:t>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837458688" name="Picture 8374586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rPr>
      <w:drawing>
        <wp:anchor distT="0" distB="0" distL="114300" distR="114300" simplePos="0" relativeHeight="251658247"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1982355309" name="Picture 1982355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3E379" w14:textId="77777777" w:rsidR="000E5FA4" w:rsidRDefault="000E5FA4" w:rsidP="00AD32FB">
      <w:pPr>
        <w:spacing w:after="0" w:line="240" w:lineRule="auto"/>
      </w:pPr>
      <w:r>
        <w:separator/>
      </w:r>
    </w:p>
  </w:footnote>
  <w:footnote w:type="continuationSeparator" w:id="0">
    <w:p w14:paraId="5B7B56C3" w14:textId="77777777" w:rsidR="000E5FA4" w:rsidRDefault="000E5FA4" w:rsidP="00AD32FB">
      <w:pPr>
        <w:spacing w:after="0" w:line="240" w:lineRule="auto"/>
      </w:pPr>
      <w:r>
        <w:continuationSeparator/>
      </w:r>
    </w:p>
  </w:footnote>
  <w:footnote w:type="continuationNotice" w:id="1">
    <w:p w14:paraId="46C8B9DB" w14:textId="77777777" w:rsidR="000E5FA4" w:rsidRDefault="000E5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E89A3FC">
              <wp:simplePos x="0" y="0"/>
              <wp:positionH relativeFrom="column">
                <wp:posOffset>2620645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E917B" id="Rectangle 13" o:spid="_x0000_s1026" alt="&quot;&quot;" style="position:absolute;margin-left:206.3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q1I1LOAAAAAKAQAADwAAAGRycy9kb3du&#10;cmV2LnhtbEyPzU7DMBCE70i8g7VI3KjTqLRNiFMhpHID1B8Jjm68JGntdRS7bfr2bE/luPONZmeK&#10;xeCsOGEfWk8KxqMEBFLlTUu1gu1m+TQHEaImo60nVHDBAIvy/q7QufFnWuFpHWvBIRRyraCJscul&#10;DFWDToeR75CY/fre6chnX0vT6zOHOyvTJJlKp1viD43u8K3B6rA+OgV7u5l8fizTfXb4Cvh9ef/Z&#10;9iuv1OPD8PoCIuIQb2a41ufqUHKnnT+SCcIqmIzTGVsZ8KQrf86mLOwUpLNsDrIs5P8J5R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q1I1&#10;L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49026579" name="Picture 149026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845682748" name="Picture 1845682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249740378" name="Picture 249740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F6DB" w14:textId="77777777" w:rsidR="004A6202" w:rsidRDefault="004A6202">
    <w:pPr>
      <w:pStyle w:val="Header"/>
    </w:pPr>
    <w:r>
      <w:rPr>
        <w:noProof/>
      </w:rPr>
      <w:drawing>
        <wp:anchor distT="0" distB="0" distL="114300" distR="114300" simplePos="0" relativeHeight="251658248" behindDoc="1" locked="0" layoutInCell="1" allowOverlap="1" wp14:anchorId="390719E2" wp14:editId="6078C346">
          <wp:simplePos x="0" y="0"/>
          <wp:positionH relativeFrom="column">
            <wp:posOffset>-541538</wp:posOffset>
          </wp:positionH>
          <wp:positionV relativeFrom="page">
            <wp:posOffset>12028</wp:posOffset>
          </wp:positionV>
          <wp:extent cx="7558405" cy="1828800"/>
          <wp:effectExtent l="0" t="0" r="0" b="0"/>
          <wp:wrapNone/>
          <wp:docPr id="756865484" name="Picture 756865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Pr="00687CAB">
      <w:rPr>
        <w:rFonts w:ascii="Calibri" w:eastAsia="Calibri" w:hAnsi="Calibri" w:cs="Calibri"/>
        <w:noProof/>
        <w:lang w:val="en-US"/>
      </w:rPr>
      <w:drawing>
        <wp:anchor distT="0" distB="0" distL="114300" distR="114300" simplePos="0" relativeHeight="251658249" behindDoc="1" locked="0" layoutInCell="1" allowOverlap="1" wp14:anchorId="13E83BE9" wp14:editId="4F4F0733">
          <wp:simplePos x="0" y="0"/>
          <wp:positionH relativeFrom="column">
            <wp:posOffset>14605</wp:posOffset>
          </wp:positionH>
          <wp:positionV relativeFrom="page">
            <wp:posOffset>511937</wp:posOffset>
          </wp:positionV>
          <wp:extent cx="2339975" cy="942975"/>
          <wp:effectExtent l="0" t="0" r="3175" b="9525"/>
          <wp:wrapNone/>
          <wp:docPr id="921419837" name="Picture 921419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0D2"/>
    <w:multiLevelType w:val="hybridMultilevel"/>
    <w:tmpl w:val="AAF86E1C"/>
    <w:lvl w:ilvl="0" w:tplc="9CF26F64">
      <w:start w:val="1"/>
      <w:numFmt w:val="bulle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7341DB"/>
    <w:multiLevelType w:val="hybridMultilevel"/>
    <w:tmpl w:val="4C1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64F2C"/>
    <w:multiLevelType w:val="hybridMultilevel"/>
    <w:tmpl w:val="27B6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2D06EB"/>
    <w:multiLevelType w:val="hybridMultilevel"/>
    <w:tmpl w:val="EB9A36EA"/>
    <w:lvl w:ilvl="0" w:tplc="89A64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7"/>
  </w:num>
  <w:num w:numId="2" w16cid:durableId="64186208">
    <w:abstractNumId w:val="12"/>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3"/>
  </w:num>
  <w:num w:numId="14" w16cid:durableId="1618294988">
    <w:abstractNumId w:val="11"/>
  </w:num>
  <w:num w:numId="15" w16cid:durableId="630280900">
    <w:abstractNumId w:val="10"/>
  </w:num>
  <w:num w:numId="16" w16cid:durableId="290601541">
    <w:abstractNumId w:val="15"/>
  </w:num>
  <w:num w:numId="17" w16cid:durableId="959723317">
    <w:abstractNumId w:val="14"/>
  </w:num>
  <w:num w:numId="18" w16cid:durableId="47363995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0FC9"/>
    <w:rsid w:val="00001E57"/>
    <w:rsid w:val="000054EB"/>
    <w:rsid w:val="00013C85"/>
    <w:rsid w:val="00016F93"/>
    <w:rsid w:val="00020CBF"/>
    <w:rsid w:val="00024F0B"/>
    <w:rsid w:val="00040CB2"/>
    <w:rsid w:val="00042D6B"/>
    <w:rsid w:val="00054BAC"/>
    <w:rsid w:val="00072E6F"/>
    <w:rsid w:val="0007606A"/>
    <w:rsid w:val="000A1B1D"/>
    <w:rsid w:val="000A2D6E"/>
    <w:rsid w:val="000A3342"/>
    <w:rsid w:val="000A768B"/>
    <w:rsid w:val="000D73D9"/>
    <w:rsid w:val="000E5E9C"/>
    <w:rsid w:val="000E5FA4"/>
    <w:rsid w:val="000F206F"/>
    <w:rsid w:val="000F236D"/>
    <w:rsid w:val="000F642F"/>
    <w:rsid w:val="00100991"/>
    <w:rsid w:val="00112BA4"/>
    <w:rsid w:val="0011654E"/>
    <w:rsid w:val="00121DB2"/>
    <w:rsid w:val="001251FF"/>
    <w:rsid w:val="00125457"/>
    <w:rsid w:val="001335F3"/>
    <w:rsid w:val="0015723F"/>
    <w:rsid w:val="00172388"/>
    <w:rsid w:val="001732EC"/>
    <w:rsid w:val="00180AE5"/>
    <w:rsid w:val="00182322"/>
    <w:rsid w:val="001A0F57"/>
    <w:rsid w:val="001A6E78"/>
    <w:rsid w:val="001A7100"/>
    <w:rsid w:val="001C3844"/>
    <w:rsid w:val="001C38C7"/>
    <w:rsid w:val="001C4295"/>
    <w:rsid w:val="001D3995"/>
    <w:rsid w:val="001D3B86"/>
    <w:rsid w:val="001D7C3D"/>
    <w:rsid w:val="001E0CFE"/>
    <w:rsid w:val="001E35B4"/>
    <w:rsid w:val="001F1370"/>
    <w:rsid w:val="001F2CD4"/>
    <w:rsid w:val="001F33F3"/>
    <w:rsid w:val="00207EDA"/>
    <w:rsid w:val="002118F6"/>
    <w:rsid w:val="0023062D"/>
    <w:rsid w:val="00243573"/>
    <w:rsid w:val="00243F8D"/>
    <w:rsid w:val="0024742C"/>
    <w:rsid w:val="0027151E"/>
    <w:rsid w:val="0027247E"/>
    <w:rsid w:val="002740B0"/>
    <w:rsid w:val="002911F1"/>
    <w:rsid w:val="00293EEB"/>
    <w:rsid w:val="002A22C7"/>
    <w:rsid w:val="002B0AA8"/>
    <w:rsid w:val="002C3625"/>
    <w:rsid w:val="002F61F4"/>
    <w:rsid w:val="0030306C"/>
    <w:rsid w:val="00305E62"/>
    <w:rsid w:val="00333061"/>
    <w:rsid w:val="0033400B"/>
    <w:rsid w:val="00340765"/>
    <w:rsid w:val="0034188B"/>
    <w:rsid w:val="00351CEF"/>
    <w:rsid w:val="00362EE3"/>
    <w:rsid w:val="00365061"/>
    <w:rsid w:val="00373E16"/>
    <w:rsid w:val="00376FBC"/>
    <w:rsid w:val="0038181E"/>
    <w:rsid w:val="00381D5F"/>
    <w:rsid w:val="00393F26"/>
    <w:rsid w:val="00395DC6"/>
    <w:rsid w:val="003A2F19"/>
    <w:rsid w:val="003A7CD3"/>
    <w:rsid w:val="003D553E"/>
    <w:rsid w:val="003D7076"/>
    <w:rsid w:val="003F50A5"/>
    <w:rsid w:val="003F5F25"/>
    <w:rsid w:val="003F76C1"/>
    <w:rsid w:val="00401D74"/>
    <w:rsid w:val="004100B4"/>
    <w:rsid w:val="00420BAB"/>
    <w:rsid w:val="00425133"/>
    <w:rsid w:val="00425E32"/>
    <w:rsid w:val="00430069"/>
    <w:rsid w:val="00430164"/>
    <w:rsid w:val="0044013E"/>
    <w:rsid w:val="004821DD"/>
    <w:rsid w:val="0049464F"/>
    <w:rsid w:val="004A5829"/>
    <w:rsid w:val="004A6202"/>
    <w:rsid w:val="004A6E7E"/>
    <w:rsid w:val="004B32C0"/>
    <w:rsid w:val="004D12D3"/>
    <w:rsid w:val="004D666A"/>
    <w:rsid w:val="004D6C9F"/>
    <w:rsid w:val="004E0A34"/>
    <w:rsid w:val="004E1A84"/>
    <w:rsid w:val="004E20F3"/>
    <w:rsid w:val="004E36AD"/>
    <w:rsid w:val="00500378"/>
    <w:rsid w:val="005040B5"/>
    <w:rsid w:val="00504AF1"/>
    <w:rsid w:val="00513450"/>
    <w:rsid w:val="005253FE"/>
    <w:rsid w:val="00525461"/>
    <w:rsid w:val="0055505B"/>
    <w:rsid w:val="005614BC"/>
    <w:rsid w:val="00567971"/>
    <w:rsid w:val="00571724"/>
    <w:rsid w:val="0057256D"/>
    <w:rsid w:val="005755D6"/>
    <w:rsid w:val="00584451"/>
    <w:rsid w:val="00592098"/>
    <w:rsid w:val="00593E58"/>
    <w:rsid w:val="005A5729"/>
    <w:rsid w:val="005A5EE4"/>
    <w:rsid w:val="005B4DA1"/>
    <w:rsid w:val="005B6B32"/>
    <w:rsid w:val="005D77DE"/>
    <w:rsid w:val="005E1BB6"/>
    <w:rsid w:val="005E57E3"/>
    <w:rsid w:val="005E66E4"/>
    <w:rsid w:val="005E6E5F"/>
    <w:rsid w:val="006035F4"/>
    <w:rsid w:val="00607E91"/>
    <w:rsid w:val="00621501"/>
    <w:rsid w:val="006355B3"/>
    <w:rsid w:val="006362FA"/>
    <w:rsid w:val="00666563"/>
    <w:rsid w:val="006818BF"/>
    <w:rsid w:val="00681F36"/>
    <w:rsid w:val="00691069"/>
    <w:rsid w:val="006A2A28"/>
    <w:rsid w:val="006C7222"/>
    <w:rsid w:val="006D1515"/>
    <w:rsid w:val="006D6883"/>
    <w:rsid w:val="006D6FF6"/>
    <w:rsid w:val="006F5DE3"/>
    <w:rsid w:val="006F7656"/>
    <w:rsid w:val="00704147"/>
    <w:rsid w:val="0070520C"/>
    <w:rsid w:val="00706736"/>
    <w:rsid w:val="007114B6"/>
    <w:rsid w:val="00711C32"/>
    <w:rsid w:val="00726F25"/>
    <w:rsid w:val="00731A75"/>
    <w:rsid w:val="007371C1"/>
    <w:rsid w:val="007500A6"/>
    <w:rsid w:val="00773A6A"/>
    <w:rsid w:val="00793186"/>
    <w:rsid w:val="007949C3"/>
    <w:rsid w:val="00795EBC"/>
    <w:rsid w:val="007A75FD"/>
    <w:rsid w:val="007B7ACF"/>
    <w:rsid w:val="007D19ED"/>
    <w:rsid w:val="007D69A5"/>
    <w:rsid w:val="007E6FBC"/>
    <w:rsid w:val="007F0A99"/>
    <w:rsid w:val="007F2368"/>
    <w:rsid w:val="007F27E2"/>
    <w:rsid w:val="007F2A48"/>
    <w:rsid w:val="0080174C"/>
    <w:rsid w:val="00805A6E"/>
    <w:rsid w:val="008150DF"/>
    <w:rsid w:val="008175FD"/>
    <w:rsid w:val="008236C2"/>
    <w:rsid w:val="00833479"/>
    <w:rsid w:val="00833568"/>
    <w:rsid w:val="00836EB1"/>
    <w:rsid w:val="0084363A"/>
    <w:rsid w:val="0086557A"/>
    <w:rsid w:val="008721A5"/>
    <w:rsid w:val="00874E96"/>
    <w:rsid w:val="008828EB"/>
    <w:rsid w:val="00890D46"/>
    <w:rsid w:val="008947EF"/>
    <w:rsid w:val="008A1095"/>
    <w:rsid w:val="008A437E"/>
    <w:rsid w:val="008B3338"/>
    <w:rsid w:val="008D7D9E"/>
    <w:rsid w:val="0091663E"/>
    <w:rsid w:val="009169F9"/>
    <w:rsid w:val="00917984"/>
    <w:rsid w:val="0092179F"/>
    <w:rsid w:val="00924026"/>
    <w:rsid w:val="0093331A"/>
    <w:rsid w:val="00934F3D"/>
    <w:rsid w:val="00952580"/>
    <w:rsid w:val="0095779B"/>
    <w:rsid w:val="00957E12"/>
    <w:rsid w:val="00974E81"/>
    <w:rsid w:val="009775DC"/>
    <w:rsid w:val="00981A4E"/>
    <w:rsid w:val="0099388F"/>
    <w:rsid w:val="009A3FE1"/>
    <w:rsid w:val="009D3BE4"/>
    <w:rsid w:val="009E1C1D"/>
    <w:rsid w:val="009E4AF8"/>
    <w:rsid w:val="00A028D4"/>
    <w:rsid w:val="00A03712"/>
    <w:rsid w:val="00A079F1"/>
    <w:rsid w:val="00A12710"/>
    <w:rsid w:val="00A134EC"/>
    <w:rsid w:val="00A13848"/>
    <w:rsid w:val="00A22D43"/>
    <w:rsid w:val="00A23D79"/>
    <w:rsid w:val="00A24ED9"/>
    <w:rsid w:val="00A25306"/>
    <w:rsid w:val="00A52C2F"/>
    <w:rsid w:val="00A52CF6"/>
    <w:rsid w:val="00A54BC4"/>
    <w:rsid w:val="00A62589"/>
    <w:rsid w:val="00A6547F"/>
    <w:rsid w:val="00A67408"/>
    <w:rsid w:val="00A715B0"/>
    <w:rsid w:val="00A73143"/>
    <w:rsid w:val="00A914C4"/>
    <w:rsid w:val="00AB3BCF"/>
    <w:rsid w:val="00AC5A80"/>
    <w:rsid w:val="00AD02A7"/>
    <w:rsid w:val="00AD32FB"/>
    <w:rsid w:val="00AD34FF"/>
    <w:rsid w:val="00AD5043"/>
    <w:rsid w:val="00B23AA4"/>
    <w:rsid w:val="00B30BFA"/>
    <w:rsid w:val="00B31DE3"/>
    <w:rsid w:val="00B33AF5"/>
    <w:rsid w:val="00B413C6"/>
    <w:rsid w:val="00B42337"/>
    <w:rsid w:val="00B42C4B"/>
    <w:rsid w:val="00B51A1C"/>
    <w:rsid w:val="00B7358D"/>
    <w:rsid w:val="00B73731"/>
    <w:rsid w:val="00B75204"/>
    <w:rsid w:val="00B80923"/>
    <w:rsid w:val="00B86793"/>
    <w:rsid w:val="00B86EE8"/>
    <w:rsid w:val="00B9255B"/>
    <w:rsid w:val="00B96AD5"/>
    <w:rsid w:val="00BA313D"/>
    <w:rsid w:val="00BB67F5"/>
    <w:rsid w:val="00BB7529"/>
    <w:rsid w:val="00BC397A"/>
    <w:rsid w:val="00BC7914"/>
    <w:rsid w:val="00BD6C48"/>
    <w:rsid w:val="00BE6766"/>
    <w:rsid w:val="00BE73B5"/>
    <w:rsid w:val="00C0009B"/>
    <w:rsid w:val="00C05C03"/>
    <w:rsid w:val="00C10DDB"/>
    <w:rsid w:val="00C1351B"/>
    <w:rsid w:val="00C1502C"/>
    <w:rsid w:val="00C322FF"/>
    <w:rsid w:val="00C71DB2"/>
    <w:rsid w:val="00C74136"/>
    <w:rsid w:val="00C756DF"/>
    <w:rsid w:val="00C75FE3"/>
    <w:rsid w:val="00C825D9"/>
    <w:rsid w:val="00C85D9B"/>
    <w:rsid w:val="00C9113C"/>
    <w:rsid w:val="00CA0C3E"/>
    <w:rsid w:val="00CA776B"/>
    <w:rsid w:val="00CB0D17"/>
    <w:rsid w:val="00CB153F"/>
    <w:rsid w:val="00CB232C"/>
    <w:rsid w:val="00CB441B"/>
    <w:rsid w:val="00CB5D38"/>
    <w:rsid w:val="00CC0269"/>
    <w:rsid w:val="00CC0E8C"/>
    <w:rsid w:val="00CC1A16"/>
    <w:rsid w:val="00CC3BB7"/>
    <w:rsid w:val="00CD03F1"/>
    <w:rsid w:val="00CD0AF4"/>
    <w:rsid w:val="00CD53FE"/>
    <w:rsid w:val="00CE226E"/>
    <w:rsid w:val="00CF683C"/>
    <w:rsid w:val="00D156F5"/>
    <w:rsid w:val="00D276E0"/>
    <w:rsid w:val="00D37584"/>
    <w:rsid w:val="00D50D50"/>
    <w:rsid w:val="00D53ABD"/>
    <w:rsid w:val="00D74FA6"/>
    <w:rsid w:val="00D81945"/>
    <w:rsid w:val="00DB4775"/>
    <w:rsid w:val="00DB514E"/>
    <w:rsid w:val="00DC0670"/>
    <w:rsid w:val="00DC1D6E"/>
    <w:rsid w:val="00DD5890"/>
    <w:rsid w:val="00E128D7"/>
    <w:rsid w:val="00E140A3"/>
    <w:rsid w:val="00E17407"/>
    <w:rsid w:val="00E24657"/>
    <w:rsid w:val="00E326A4"/>
    <w:rsid w:val="00E33B5F"/>
    <w:rsid w:val="00E36C8A"/>
    <w:rsid w:val="00E571C6"/>
    <w:rsid w:val="00E63D2B"/>
    <w:rsid w:val="00E701C2"/>
    <w:rsid w:val="00E723F4"/>
    <w:rsid w:val="00E7720B"/>
    <w:rsid w:val="00E80063"/>
    <w:rsid w:val="00EA4B8D"/>
    <w:rsid w:val="00EB2C79"/>
    <w:rsid w:val="00EB37A3"/>
    <w:rsid w:val="00EC6970"/>
    <w:rsid w:val="00ED13E4"/>
    <w:rsid w:val="00ED64D6"/>
    <w:rsid w:val="00EE7361"/>
    <w:rsid w:val="00EF33CE"/>
    <w:rsid w:val="00F00F57"/>
    <w:rsid w:val="00F22E23"/>
    <w:rsid w:val="00F415DB"/>
    <w:rsid w:val="00F4360E"/>
    <w:rsid w:val="00F51C12"/>
    <w:rsid w:val="00F5428F"/>
    <w:rsid w:val="00F66D3A"/>
    <w:rsid w:val="00F70590"/>
    <w:rsid w:val="00F90FB0"/>
    <w:rsid w:val="00F912CD"/>
    <w:rsid w:val="00F95C65"/>
    <w:rsid w:val="00FA103C"/>
    <w:rsid w:val="00FC65A4"/>
    <w:rsid w:val="00FD1773"/>
    <w:rsid w:val="00FF0D88"/>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373E16"/>
    <w:pPr>
      <w:keepNext/>
      <w:keepLines/>
      <w:spacing w:before="240" w:after="240" w:line="240" w:lineRule="auto"/>
      <w:outlineLvl w:val="0"/>
    </w:pPr>
    <w:rPr>
      <w:rFonts w:ascii="New Kansas SemiBold" w:eastAsiaTheme="majorEastAsia" w:hAnsi="New Kansas SemiBold" w:cstheme="majorBidi"/>
      <w:b/>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EB2C79"/>
    <w:pPr>
      <w:keepNext/>
      <w:keepLines/>
      <w:spacing w:before="40" w:after="60" w:line="192" w:lineRule="auto"/>
      <w:outlineLvl w:val="2"/>
    </w:pPr>
    <w:rPr>
      <w:rFonts w:ascii="Lexend Deca SemiBold" w:eastAsiaTheme="majorEastAsia" w:hAnsi="Lexend Deca SemiBold" w:cstheme="majorBidi"/>
      <w:b/>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373E16"/>
    <w:rPr>
      <w:rFonts w:ascii="New Kansas SemiBold" w:eastAsiaTheme="majorEastAsia" w:hAnsi="New Kansas SemiBold" w:cstheme="majorBidi"/>
      <w:b/>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EB2C79"/>
    <w:rPr>
      <w:rFonts w:ascii="Lexend Deca SemiBold" w:eastAsiaTheme="majorEastAsia" w:hAnsi="Lexend Deca SemiBold" w:cstheme="majorBidi"/>
      <w:b/>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D276E0"/>
    <w:pPr>
      <w:numPr>
        <w:numId w:val="1"/>
      </w:numPr>
      <w:spacing w:before="80" w:after="80"/>
      <w:ind w:left="357" w:hanging="357"/>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val="0"/>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qFormat/>
    <w:rsid w:val="00711C32"/>
    <w:pPr>
      <w:numPr>
        <w:numId w:val="14"/>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711C32"/>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711C32"/>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711C32"/>
    <w:rPr>
      <w:rFonts w:cstheme="majorHAnsi"/>
      <w:b/>
      <w:bCs/>
      <w:color w:val="054078"/>
    </w:rPr>
  </w:style>
  <w:style w:type="character" w:customStyle="1" w:styleId="BoldemphasisChar">
    <w:name w:val="Bold emphasis Char"/>
    <w:basedOn w:val="MainTextChar"/>
    <w:link w:val="Boldemphasis"/>
    <w:rsid w:val="00711C32"/>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11C32"/>
    <w:pPr>
      <w:keepNext/>
      <w:keepLines/>
      <w:spacing w:before="40" w:after="40" w:line="240" w:lineRule="auto"/>
      <w:outlineLvl w:val="2"/>
    </w:pPr>
    <w:rPr>
      <w:rFonts w:ascii="Calibri" w:eastAsia="Times New Roman" w:hAnsi="Calibri" w:cs="Times New Roman"/>
      <w:b/>
      <w:color w:val="054078"/>
      <w:sz w:val="28"/>
      <w:szCs w:val="24"/>
    </w:rPr>
  </w:style>
  <w:style w:type="paragraph" w:customStyle="1" w:styleId="BodyA">
    <w:name w:val="Body A"/>
    <w:rsid w:val="00793186"/>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ing-board-skills-audit" TargetMode="External"/><Relationship Id="rId18" Type="http://schemas.openxmlformats.org/officeDocument/2006/relationships/header" Target="header2.xml"/><Relationship Id="rId26" Type="http://schemas.openxmlformats.org/officeDocument/2006/relationships/hyperlink" Target="https://www.nga.org.uk/knowledge-centre/welcome-to-governance" TargetMode="External"/><Relationship Id="rId3" Type="http://schemas.openxmlformats.org/officeDocument/2006/relationships/customXml" Target="../customXml/item3.xml"/><Relationship Id="rId21" Type="http://schemas.openxmlformats.org/officeDocument/2006/relationships/hyperlink" Target="https://www.nga.org.uk/knowledge-centre/risk-management-for-governing-boa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ga.org.uk/contact-us" TargetMode="External"/><Relationship Id="rId17" Type="http://schemas.openxmlformats.org/officeDocument/2006/relationships/footer" Target="footer1.xml"/><Relationship Id="rId25" Type="http://schemas.openxmlformats.org/officeDocument/2006/relationships/hyperlink" Target="https://www.gov.uk/government/publications/keeping-children-safe-in-education--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nga.org.uk/knowledge-centre/strategic-guide-boards-leaders" TargetMode="External"/><Relationship Id="rId29" Type="http://schemas.openxmlformats.org/officeDocument/2006/relationships/hyperlink" Target="https://www.nga.org.uk/knowledge-centre/equality-guide-for-governing-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 TargetMode="External"/><Relationship Id="rId24" Type="http://schemas.openxmlformats.org/officeDocument/2006/relationships/hyperlink" Target="https://www.gov.uk/guidance/governance-in-maintained-schools/1-effective-governanc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ga.org.uk/membership/" TargetMode="External"/><Relationship Id="rId23" Type="http://schemas.openxmlformats.org/officeDocument/2006/relationships/hyperlink" Target="https://www.nga.org.uk/knowledge-centre/what-boards-and-leaders-should-expect/" TargetMode="External"/><Relationship Id="rId28" Type="http://schemas.openxmlformats.org/officeDocument/2006/relationships/hyperlink" Target="https://www.gov.uk/government/publications/equality-act-2010-advice-for-school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ng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membership/" TargetMode="External"/><Relationship Id="rId22" Type="http://schemas.openxmlformats.org/officeDocument/2006/relationships/hyperlink" Target="https://www.nga.org.uk/knowledge-centre/curriculum-the-governing-board-role" TargetMode="External"/><Relationship Id="rId27" Type="http://schemas.openxmlformats.org/officeDocument/2006/relationships/hyperlink" Target="https://www.nga.org.uk/knowledge-centre/embedding-ethical-leadership-in-education" TargetMode="External"/><Relationship Id="rId30" Type="http://schemas.openxmlformats.org/officeDocument/2006/relationships/hyperlink" Target="http://www.nga.org.uk/"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169AB7CE-0E72-4433-ADEB-7CCD62A4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15716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visits report</dc:title>
  <dc:subject/>
  <dc:creator>National Governance Association</dc:creator>
  <cp:keywords/>
  <dc:description/>
  <cp:lastModifiedBy>Ella Colley</cp:lastModifiedBy>
  <cp:revision>34</cp:revision>
  <cp:lastPrinted>2023-05-04T11:41:00Z</cp:lastPrinted>
  <dcterms:created xsi:type="dcterms:W3CDTF">2023-06-09T12:50:00Z</dcterms:created>
  <dcterms:modified xsi:type="dcterms:W3CDTF">2024-08-02T07:29:00Z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